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76C" w:rsidRPr="00912B6B" w:rsidRDefault="0003476C" w:rsidP="000D1AEA">
      <w:pPr>
        <w:pBdr>
          <w:top w:val="single" w:sz="4" w:space="1" w:color="auto"/>
          <w:left w:val="single" w:sz="4" w:space="31" w:color="auto"/>
          <w:bottom w:val="single" w:sz="4" w:space="1" w:color="auto"/>
          <w:right w:val="single" w:sz="4" w:space="4" w:color="auto"/>
        </w:pBdr>
        <w:rPr>
          <w:rFonts w:ascii="Calibri" w:eastAsia="Calibri" w:hAnsi="Calibri" w:cs="Times New Roman"/>
          <w:b/>
          <w:color w:val="1F497D" w:themeColor="text2"/>
          <w:sz w:val="32"/>
          <w:szCs w:val="32"/>
        </w:rPr>
      </w:pPr>
      <w:r w:rsidRPr="00912B6B">
        <w:rPr>
          <w:rFonts w:ascii="Calibri" w:eastAsia="Calibri" w:hAnsi="Calibri" w:cs="Times New Roman"/>
          <w:b/>
          <w:color w:val="1F497D" w:themeColor="text2"/>
          <w:sz w:val="28"/>
          <w:szCs w:val="28"/>
        </w:rPr>
        <w:t>Annexe 1 du CCTP</w:t>
      </w:r>
      <w:r w:rsidRPr="00912B6B">
        <w:rPr>
          <w:rFonts w:ascii="Calibri" w:eastAsia="Calibri" w:hAnsi="Calibri" w:cs="Times New Roman"/>
          <w:b/>
          <w:color w:val="1F497D" w:themeColor="text2"/>
          <w:sz w:val="32"/>
          <w:szCs w:val="32"/>
        </w:rPr>
        <w:t xml:space="preserve">                  Fiche d’identité de l’établissement</w:t>
      </w:r>
      <w:r w:rsidR="00C84E82">
        <w:rPr>
          <w:rFonts w:ascii="Calibri" w:eastAsia="Calibri" w:hAnsi="Calibri" w:cs="Times New Roman"/>
          <w:b/>
          <w:color w:val="1F497D" w:themeColor="text2"/>
          <w:sz w:val="32"/>
          <w:szCs w:val="32"/>
        </w:rPr>
        <w:t xml:space="preserve"> </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9037"/>
      </w:tblGrid>
      <w:tr w:rsidR="0003476C" w:rsidRPr="0003476C" w:rsidTr="009C728E">
        <w:tc>
          <w:tcPr>
            <w:tcW w:w="3119" w:type="dxa"/>
            <w:shd w:val="clear" w:color="auto" w:fill="auto"/>
          </w:tcPr>
          <w:p w:rsidR="0003476C" w:rsidRPr="00D26B60" w:rsidRDefault="0003476C" w:rsidP="0003476C">
            <w:pPr>
              <w:spacing w:after="0" w:line="240" w:lineRule="auto"/>
              <w:rPr>
                <w:rFonts w:ascii="Calibri" w:eastAsia="Calibri" w:hAnsi="Calibri" w:cs="Times New Roman"/>
                <w:b/>
                <w:vertAlign w:val="subscript"/>
              </w:rPr>
            </w:pPr>
            <w:r w:rsidRPr="00D26B60">
              <w:rPr>
                <w:rFonts w:ascii="Calibri" w:eastAsia="Calibri" w:hAnsi="Calibri" w:cs="Times New Roman"/>
                <w:b/>
              </w:rPr>
              <w:t xml:space="preserve">Total des </w:t>
            </w:r>
            <w:proofErr w:type="gramStart"/>
            <w:r w:rsidRPr="00D26B60">
              <w:rPr>
                <w:rFonts w:ascii="Calibri" w:eastAsia="Calibri" w:hAnsi="Calibri" w:cs="Times New Roman"/>
                <w:b/>
              </w:rPr>
              <w:t>produits  et</w:t>
            </w:r>
            <w:proofErr w:type="gramEnd"/>
            <w:r w:rsidRPr="00D26B60">
              <w:rPr>
                <w:rFonts w:ascii="Calibri" w:eastAsia="Calibri" w:hAnsi="Calibri" w:cs="Times New Roman"/>
                <w:b/>
              </w:rPr>
              <w:t xml:space="preserve"> charges du budget  principal de l’année N – 1 et N-2 + budgets annexes </w:t>
            </w:r>
          </w:p>
        </w:tc>
        <w:tc>
          <w:tcPr>
            <w:tcW w:w="7797" w:type="dxa"/>
            <w:shd w:val="clear" w:color="auto" w:fill="auto"/>
          </w:tcPr>
          <w:p w:rsidR="003F4199" w:rsidRPr="006E1F48" w:rsidRDefault="000D1AEA" w:rsidP="003D4176">
            <w:pPr>
              <w:spacing w:after="0" w:line="240" w:lineRule="auto"/>
              <w:rPr>
                <w:rFonts w:ascii="Calibri" w:eastAsia="Calibri" w:hAnsi="Calibri" w:cs="Times New Roman"/>
                <w:highlight w:val="yellow"/>
              </w:rPr>
            </w:pPr>
            <w:r w:rsidRPr="006D3915">
              <w:rPr>
                <w:rFonts w:ascii="Calibri" w:eastAsia="Calibri" w:hAnsi="Calibri" w:cs="Times New Roman"/>
                <w:noProof/>
              </w:rPr>
              <w:drawing>
                <wp:inline distT="0" distB="0" distL="0" distR="0" wp14:anchorId="7CE75C2D" wp14:editId="52C82348">
                  <wp:extent cx="5601482" cy="3477110"/>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01482" cy="3477110"/>
                          </a:xfrm>
                          <a:prstGeom prst="rect">
                            <a:avLst/>
                          </a:prstGeom>
                        </pic:spPr>
                      </pic:pic>
                    </a:graphicData>
                  </a:graphic>
                </wp:inline>
              </w:drawing>
            </w:r>
          </w:p>
        </w:tc>
      </w:tr>
      <w:tr w:rsidR="0003476C" w:rsidRPr="0003476C" w:rsidTr="009C728E">
        <w:tc>
          <w:tcPr>
            <w:tcW w:w="3119" w:type="dxa"/>
            <w:shd w:val="clear" w:color="auto" w:fill="auto"/>
          </w:tcPr>
          <w:p w:rsidR="0003476C" w:rsidRPr="00D26B60" w:rsidRDefault="0003476C" w:rsidP="0003476C">
            <w:pPr>
              <w:spacing w:after="0" w:line="240" w:lineRule="auto"/>
              <w:rPr>
                <w:rFonts w:ascii="Calibri" w:eastAsia="Calibri" w:hAnsi="Calibri" w:cs="Times New Roman"/>
                <w:b/>
              </w:rPr>
            </w:pPr>
            <w:r w:rsidRPr="00D26B60">
              <w:rPr>
                <w:rFonts w:ascii="Calibri" w:eastAsia="Calibri" w:hAnsi="Calibri" w:cs="Times New Roman"/>
                <w:b/>
              </w:rPr>
              <w:t>Organisation comptable et financière (centralisée/</w:t>
            </w:r>
          </w:p>
          <w:p w:rsidR="0003476C" w:rsidRPr="00D26B60" w:rsidRDefault="0003476C" w:rsidP="0003476C">
            <w:pPr>
              <w:spacing w:after="0" w:line="240" w:lineRule="auto"/>
              <w:rPr>
                <w:rFonts w:ascii="Calibri" w:eastAsia="Calibri" w:hAnsi="Calibri" w:cs="Times New Roman"/>
                <w:b/>
              </w:rPr>
            </w:pPr>
            <w:r w:rsidRPr="00D26B60">
              <w:rPr>
                <w:rFonts w:ascii="Calibri" w:eastAsia="Calibri" w:hAnsi="Calibri" w:cs="Times New Roman"/>
                <w:b/>
              </w:rPr>
              <w:t>Décentralisée)</w:t>
            </w:r>
          </w:p>
        </w:tc>
        <w:tc>
          <w:tcPr>
            <w:tcW w:w="7797" w:type="dxa"/>
            <w:shd w:val="clear" w:color="auto" w:fill="auto"/>
          </w:tcPr>
          <w:p w:rsidR="003F4199" w:rsidRDefault="0000686B" w:rsidP="003F4199">
            <w:pPr>
              <w:spacing w:after="0" w:line="240" w:lineRule="auto"/>
              <w:rPr>
                <w:rFonts w:ascii="Calibri" w:eastAsia="Calibri" w:hAnsi="Calibri" w:cs="Times New Roman"/>
              </w:rPr>
            </w:pPr>
            <w:r>
              <w:rPr>
                <w:rFonts w:ascii="Calibri" w:eastAsia="Calibri" w:hAnsi="Calibri" w:cs="Times New Roman"/>
              </w:rPr>
              <w:t>Le cent</w:t>
            </w:r>
            <w:r w:rsidR="003F4199">
              <w:rPr>
                <w:rFonts w:ascii="Calibri" w:eastAsia="Calibri" w:hAnsi="Calibri" w:cs="Times New Roman"/>
              </w:rPr>
              <w:t xml:space="preserve">re hospitalier compte 5 </w:t>
            </w:r>
            <w:r w:rsidR="000D1AEA">
              <w:rPr>
                <w:rFonts w:ascii="Calibri" w:eastAsia="Calibri" w:hAnsi="Calibri" w:cs="Times New Roman"/>
              </w:rPr>
              <w:t xml:space="preserve">activités </w:t>
            </w:r>
            <w:r w:rsidR="003F4199">
              <w:rPr>
                <w:rFonts w:ascii="Calibri" w:eastAsia="Calibri" w:hAnsi="Calibri" w:cs="Times New Roman"/>
              </w:rPr>
              <w:t>cliniques : Médecine, chirurgie, mère/enfant, soins critiques, gériatrie</w:t>
            </w:r>
            <w:r w:rsidR="000D1AEA">
              <w:rPr>
                <w:rFonts w:ascii="Calibri" w:eastAsia="Calibri" w:hAnsi="Calibri" w:cs="Times New Roman"/>
              </w:rPr>
              <w:t>, cancérologie</w:t>
            </w:r>
            <w:r w:rsidR="003F4199">
              <w:rPr>
                <w:rFonts w:ascii="Calibri" w:eastAsia="Calibri" w:hAnsi="Calibri" w:cs="Times New Roman"/>
              </w:rPr>
              <w:t xml:space="preserve">. </w:t>
            </w:r>
          </w:p>
          <w:p w:rsidR="006F7AE7" w:rsidRDefault="003F4199" w:rsidP="003F4199">
            <w:pPr>
              <w:spacing w:after="0" w:line="240" w:lineRule="auto"/>
              <w:rPr>
                <w:rFonts w:ascii="Calibri" w:eastAsia="Calibri" w:hAnsi="Calibri" w:cs="Times New Roman"/>
              </w:rPr>
            </w:pPr>
            <w:r>
              <w:rPr>
                <w:rFonts w:ascii="Calibri" w:eastAsia="Calibri" w:hAnsi="Calibri" w:cs="Times New Roman"/>
              </w:rPr>
              <w:t xml:space="preserve">Il existe un service financier et une cellule de contrôle de gestion centralisée placés sous la responsabilité de la Direction des finances en charge du suivi du plan de redressement et de la coordination de la certification des comptes. La cellule de contrôle de gestion créée fin 2016, comprend </w:t>
            </w:r>
            <w:r w:rsidR="000D1AEA">
              <w:rPr>
                <w:rFonts w:ascii="Calibri" w:eastAsia="Calibri" w:hAnsi="Calibri" w:cs="Times New Roman"/>
              </w:rPr>
              <w:t>1</w:t>
            </w:r>
            <w:r>
              <w:rPr>
                <w:rFonts w:ascii="Calibri" w:eastAsia="Calibri" w:hAnsi="Calibri" w:cs="Times New Roman"/>
              </w:rPr>
              <w:t xml:space="preserve"> contrôleur de gestion et une assistante</w:t>
            </w:r>
            <w:r w:rsidR="000D1AEA">
              <w:rPr>
                <w:rFonts w:ascii="Calibri" w:eastAsia="Calibri" w:hAnsi="Calibri" w:cs="Times New Roman"/>
              </w:rPr>
              <w:t>.</w:t>
            </w:r>
          </w:p>
          <w:p w:rsidR="000D1AEA" w:rsidRDefault="000D1AEA" w:rsidP="003F4199">
            <w:pPr>
              <w:spacing w:after="0" w:line="240" w:lineRule="auto"/>
              <w:rPr>
                <w:rFonts w:ascii="Calibri" w:eastAsia="Calibri" w:hAnsi="Calibri" w:cs="Times New Roman"/>
              </w:rPr>
            </w:pPr>
          </w:p>
          <w:p w:rsidR="006F7AE7" w:rsidRPr="0003476C" w:rsidRDefault="006F7AE7" w:rsidP="003F4199">
            <w:pPr>
              <w:spacing w:after="0" w:line="240" w:lineRule="auto"/>
              <w:rPr>
                <w:rFonts w:ascii="Calibri" w:eastAsia="Calibri" w:hAnsi="Calibri" w:cs="Times New Roman"/>
              </w:rPr>
            </w:pPr>
            <w:r>
              <w:rPr>
                <w:rFonts w:ascii="Calibri" w:eastAsia="Calibri" w:hAnsi="Calibri" w:cs="Times New Roman"/>
              </w:rPr>
              <w:t>Le mandatement est centralisé à la DAF (à l’exception du mandatement de la paye), mais l’engagement et la liquidation sont décentralisés auprès de la pharmacie, la direction des achats</w:t>
            </w:r>
            <w:proofErr w:type="gramStart"/>
            <w:r>
              <w:rPr>
                <w:rFonts w:ascii="Calibri" w:eastAsia="Calibri" w:hAnsi="Calibri" w:cs="Times New Roman"/>
              </w:rPr>
              <w:t xml:space="preserve">, </w:t>
            </w:r>
            <w:r w:rsidR="00A51DB4">
              <w:rPr>
                <w:rFonts w:ascii="Calibri" w:eastAsia="Calibri" w:hAnsi="Calibri" w:cs="Times New Roman"/>
              </w:rPr>
              <w:t>,</w:t>
            </w:r>
            <w:proofErr w:type="gramEnd"/>
            <w:r w:rsidR="00A51DB4">
              <w:rPr>
                <w:rFonts w:ascii="Calibri" w:eastAsia="Calibri" w:hAnsi="Calibri" w:cs="Times New Roman"/>
              </w:rPr>
              <w:t xml:space="preserve"> la direction des travaux</w:t>
            </w:r>
            <w:r w:rsidR="000D1AEA">
              <w:rPr>
                <w:rFonts w:ascii="Calibri" w:eastAsia="Calibri" w:hAnsi="Calibri" w:cs="Times New Roman"/>
              </w:rPr>
              <w:t xml:space="preserve"> </w:t>
            </w:r>
            <w:r>
              <w:rPr>
                <w:rFonts w:ascii="Calibri" w:eastAsia="Calibri" w:hAnsi="Calibri" w:cs="Times New Roman"/>
              </w:rPr>
              <w:t>et la DRH.</w:t>
            </w:r>
          </w:p>
        </w:tc>
      </w:tr>
      <w:tr w:rsidR="0003476C" w:rsidRPr="0003476C" w:rsidTr="009C728E">
        <w:tc>
          <w:tcPr>
            <w:tcW w:w="3119" w:type="dxa"/>
            <w:shd w:val="clear" w:color="auto" w:fill="auto"/>
          </w:tcPr>
          <w:p w:rsidR="0003476C" w:rsidRPr="00D26B60" w:rsidRDefault="0003476C" w:rsidP="0003476C">
            <w:pPr>
              <w:spacing w:after="0" w:line="240" w:lineRule="auto"/>
              <w:rPr>
                <w:rFonts w:ascii="Calibri" w:eastAsia="Calibri" w:hAnsi="Calibri" w:cs="Times New Roman"/>
                <w:b/>
              </w:rPr>
            </w:pPr>
            <w:r w:rsidRPr="00D26B60">
              <w:rPr>
                <w:rFonts w:ascii="Calibri" w:eastAsia="Calibri" w:hAnsi="Calibri" w:cs="Times New Roman"/>
                <w:b/>
              </w:rPr>
              <w:t>Participation à des structures de coopération  (GIE, GIP, GCS.)</w:t>
            </w:r>
          </w:p>
        </w:tc>
        <w:tc>
          <w:tcPr>
            <w:tcW w:w="7797" w:type="dxa"/>
            <w:shd w:val="clear" w:color="auto" w:fill="auto"/>
          </w:tcPr>
          <w:p w:rsidR="006E1F48" w:rsidRDefault="000D1AEA" w:rsidP="0003476C">
            <w:pPr>
              <w:spacing w:after="0" w:line="240" w:lineRule="auto"/>
              <w:rPr>
                <w:rFonts w:ascii="Calibri" w:eastAsia="Calibri" w:hAnsi="Calibri" w:cs="Times New Roman"/>
              </w:rPr>
            </w:pPr>
            <w:r>
              <w:rPr>
                <w:rFonts w:ascii="Calibri" w:eastAsia="Calibri" w:hAnsi="Calibri" w:cs="Times New Roman"/>
              </w:rPr>
              <w:t xml:space="preserve">GCS Médecine Nucléaire </w:t>
            </w:r>
          </w:p>
          <w:p w:rsidR="0003476C" w:rsidRDefault="006E1F48" w:rsidP="0003476C">
            <w:pPr>
              <w:spacing w:after="0" w:line="240" w:lineRule="auto"/>
              <w:rPr>
                <w:rFonts w:ascii="Calibri" w:eastAsia="Calibri" w:hAnsi="Calibri" w:cs="Times New Roman"/>
              </w:rPr>
            </w:pPr>
            <w:r>
              <w:rPr>
                <w:rFonts w:ascii="Calibri" w:eastAsia="Calibri" w:hAnsi="Calibri" w:cs="Times New Roman"/>
              </w:rPr>
              <w:t xml:space="preserve">GCS informatique sur la Corse  </w:t>
            </w:r>
          </w:p>
          <w:p w:rsidR="006F7AE7" w:rsidRDefault="006F7AE7" w:rsidP="0003476C">
            <w:pPr>
              <w:spacing w:after="0" w:line="240" w:lineRule="auto"/>
              <w:rPr>
                <w:rFonts w:ascii="Calibri" w:eastAsia="Calibri" w:hAnsi="Calibri" w:cs="Times New Roman"/>
              </w:rPr>
            </w:pPr>
            <w:r>
              <w:rPr>
                <w:rFonts w:ascii="Calibri" w:eastAsia="Calibri" w:hAnsi="Calibri" w:cs="Times New Roman"/>
              </w:rPr>
              <w:t>Adhésion au RESAH</w:t>
            </w:r>
          </w:p>
          <w:p w:rsidR="000D1AEA" w:rsidRDefault="000D1AEA" w:rsidP="0003476C">
            <w:pPr>
              <w:spacing w:after="0" w:line="240" w:lineRule="auto"/>
              <w:rPr>
                <w:rFonts w:ascii="Calibri" w:eastAsia="Calibri" w:hAnsi="Calibri" w:cs="Times New Roman"/>
              </w:rPr>
            </w:pPr>
            <w:r>
              <w:rPr>
                <w:rFonts w:ascii="Calibri" w:eastAsia="Calibri" w:hAnsi="Calibri" w:cs="Times New Roman"/>
              </w:rPr>
              <w:t xml:space="preserve">GCS </w:t>
            </w:r>
            <w:proofErr w:type="spellStart"/>
            <w:r>
              <w:rPr>
                <w:rFonts w:ascii="Calibri" w:eastAsia="Calibri" w:hAnsi="Calibri" w:cs="Times New Roman"/>
              </w:rPr>
              <w:t>Cirsco</w:t>
            </w:r>
            <w:proofErr w:type="spellEnd"/>
            <w:r>
              <w:rPr>
                <w:rFonts w:ascii="Calibri" w:eastAsia="Calibri" w:hAnsi="Calibri" w:cs="Times New Roman"/>
              </w:rPr>
              <w:t xml:space="preserve"> (informatique) </w:t>
            </w:r>
          </w:p>
          <w:p w:rsidR="006F7AE7" w:rsidRDefault="006F7AE7" w:rsidP="0003476C">
            <w:pPr>
              <w:spacing w:after="0" w:line="240" w:lineRule="auto"/>
              <w:rPr>
                <w:rFonts w:ascii="Calibri" w:eastAsia="Calibri" w:hAnsi="Calibri" w:cs="Times New Roman"/>
              </w:rPr>
            </w:pPr>
            <w:r>
              <w:rPr>
                <w:rFonts w:ascii="Calibri" w:eastAsia="Calibri" w:hAnsi="Calibri" w:cs="Times New Roman"/>
              </w:rPr>
              <w:t>Etablissement support GHT Corse du Sud</w:t>
            </w:r>
          </w:p>
          <w:p w:rsidR="006E1F48" w:rsidRPr="0003476C" w:rsidRDefault="006E1F48" w:rsidP="0003476C">
            <w:pPr>
              <w:spacing w:after="0" w:line="240" w:lineRule="auto"/>
              <w:rPr>
                <w:rFonts w:ascii="Calibri" w:eastAsia="Calibri" w:hAnsi="Calibri" w:cs="Times New Roman"/>
              </w:rPr>
            </w:pPr>
          </w:p>
        </w:tc>
      </w:tr>
      <w:tr w:rsidR="0003476C" w:rsidRPr="0003476C" w:rsidTr="009C728E">
        <w:tc>
          <w:tcPr>
            <w:tcW w:w="3119" w:type="dxa"/>
            <w:shd w:val="clear" w:color="auto" w:fill="auto"/>
          </w:tcPr>
          <w:p w:rsidR="0003476C" w:rsidRPr="00D26B60" w:rsidRDefault="0003476C" w:rsidP="0003476C">
            <w:pPr>
              <w:spacing w:after="0" w:line="240" w:lineRule="auto"/>
              <w:rPr>
                <w:rFonts w:ascii="Calibri" w:eastAsia="Calibri" w:hAnsi="Calibri" w:cs="Times New Roman"/>
                <w:b/>
              </w:rPr>
            </w:pPr>
            <w:r w:rsidRPr="00D26B60">
              <w:rPr>
                <w:rFonts w:ascii="Calibri" w:eastAsia="Calibri" w:hAnsi="Calibri" w:cs="Times New Roman"/>
                <w:b/>
              </w:rPr>
              <w:t>Spécificités financières : BEH, subventions recherche, nature des emprunts, CREF</w:t>
            </w:r>
          </w:p>
        </w:tc>
        <w:tc>
          <w:tcPr>
            <w:tcW w:w="7797" w:type="dxa"/>
            <w:shd w:val="clear" w:color="auto" w:fill="auto"/>
          </w:tcPr>
          <w:p w:rsidR="006F7AE7" w:rsidRDefault="006F7AE7" w:rsidP="006F7AE7">
            <w:pPr>
              <w:spacing w:after="0" w:line="240" w:lineRule="auto"/>
              <w:rPr>
                <w:rFonts w:ascii="Calibri" w:eastAsia="Calibri" w:hAnsi="Calibri" w:cs="Times New Roman"/>
              </w:rPr>
            </w:pPr>
          </w:p>
          <w:p w:rsidR="006F7AE7" w:rsidRDefault="006F7AE7" w:rsidP="006F7AE7">
            <w:pPr>
              <w:spacing w:after="0" w:line="240" w:lineRule="auto"/>
              <w:rPr>
                <w:rFonts w:ascii="Calibri" w:eastAsia="Calibri" w:hAnsi="Calibri" w:cs="Times New Roman"/>
              </w:rPr>
            </w:pPr>
            <w:r>
              <w:rPr>
                <w:rFonts w:ascii="Calibri" w:eastAsia="Calibri" w:hAnsi="Calibri" w:cs="Times New Roman"/>
              </w:rPr>
              <w:t xml:space="preserve">L’établissement </w:t>
            </w:r>
            <w:r w:rsidRPr="000D1AEA">
              <w:rPr>
                <w:rFonts w:ascii="Calibri" w:eastAsia="Calibri" w:hAnsi="Calibri" w:cs="Times New Roman"/>
              </w:rPr>
              <w:t xml:space="preserve">a </w:t>
            </w:r>
            <w:r w:rsidR="003D4176" w:rsidRPr="000D1AEA">
              <w:rPr>
                <w:rFonts w:ascii="Calibri" w:eastAsia="Calibri" w:hAnsi="Calibri" w:cs="Times New Roman"/>
              </w:rPr>
              <w:t>1</w:t>
            </w:r>
            <w:r w:rsidR="000D1AEA" w:rsidRPr="000D1AEA">
              <w:rPr>
                <w:rFonts w:ascii="Calibri" w:eastAsia="Calibri" w:hAnsi="Calibri" w:cs="Times New Roman"/>
              </w:rPr>
              <w:t>6</w:t>
            </w:r>
            <w:r w:rsidR="003D4176" w:rsidRPr="000D1AEA">
              <w:rPr>
                <w:rFonts w:ascii="Calibri" w:eastAsia="Calibri" w:hAnsi="Calibri" w:cs="Times New Roman"/>
              </w:rPr>
              <w:t xml:space="preserve"> emprunts :</w:t>
            </w:r>
            <w:r w:rsidR="003D4176">
              <w:rPr>
                <w:rFonts w:ascii="Calibri" w:eastAsia="Calibri" w:hAnsi="Calibri" w:cs="Times New Roman"/>
              </w:rPr>
              <w:t xml:space="preserve"> </w:t>
            </w:r>
            <w:r w:rsidR="000D1AEA">
              <w:rPr>
                <w:rFonts w:ascii="Calibri" w:eastAsia="Calibri" w:hAnsi="Calibri" w:cs="Times New Roman"/>
              </w:rPr>
              <w:t>11</w:t>
            </w:r>
            <w:r w:rsidR="003D4176">
              <w:rPr>
                <w:rFonts w:ascii="Calibri" w:eastAsia="Calibri" w:hAnsi="Calibri" w:cs="Times New Roman"/>
              </w:rPr>
              <w:t xml:space="preserve"> à taux fixes et </w:t>
            </w:r>
            <w:r w:rsidR="000D1AEA">
              <w:rPr>
                <w:rFonts w:ascii="Calibri" w:eastAsia="Calibri" w:hAnsi="Calibri" w:cs="Times New Roman"/>
              </w:rPr>
              <w:t>5</w:t>
            </w:r>
            <w:r w:rsidR="003D4176">
              <w:rPr>
                <w:rFonts w:ascii="Calibri" w:eastAsia="Calibri" w:hAnsi="Calibri" w:cs="Times New Roman"/>
              </w:rPr>
              <w:t xml:space="preserve"> structurés (dont 2 à risques élevés). </w:t>
            </w:r>
          </w:p>
          <w:p w:rsidR="0003476C" w:rsidRDefault="0003476C" w:rsidP="0003476C">
            <w:pPr>
              <w:spacing w:after="0" w:line="240" w:lineRule="auto"/>
              <w:rPr>
                <w:rFonts w:ascii="Calibri" w:eastAsia="Calibri" w:hAnsi="Calibri" w:cs="Times New Roman"/>
              </w:rPr>
            </w:pPr>
          </w:p>
          <w:p w:rsidR="00D26B60" w:rsidRDefault="003D4176" w:rsidP="0003476C">
            <w:pPr>
              <w:spacing w:after="0" w:line="240" w:lineRule="auto"/>
              <w:rPr>
                <w:rFonts w:ascii="Calibri" w:eastAsia="Calibri" w:hAnsi="Calibri" w:cs="Times New Roman"/>
              </w:rPr>
            </w:pPr>
            <w:r>
              <w:rPr>
                <w:rFonts w:ascii="Calibri" w:eastAsia="Calibri" w:hAnsi="Calibri" w:cs="Times New Roman"/>
              </w:rPr>
              <w:t>L’établissement bénéficie d’aide</w:t>
            </w:r>
            <w:r w:rsidR="00D26B60">
              <w:rPr>
                <w:rFonts w:ascii="Calibri" w:eastAsia="Calibri" w:hAnsi="Calibri" w:cs="Times New Roman"/>
              </w:rPr>
              <w:t>s</w:t>
            </w:r>
            <w:r>
              <w:rPr>
                <w:rFonts w:ascii="Calibri" w:eastAsia="Calibri" w:hAnsi="Calibri" w:cs="Times New Roman"/>
              </w:rPr>
              <w:t xml:space="preserve"> en trésorerie très conséquentes pour assurer le fonctionnement courant et le règlement des fournisseurs prioritaires (</w:t>
            </w:r>
            <w:r w:rsidR="000D1AEA">
              <w:rPr>
                <w:rFonts w:ascii="Calibri" w:eastAsia="Calibri" w:hAnsi="Calibri" w:cs="Times New Roman"/>
              </w:rPr>
              <w:t>15</w:t>
            </w:r>
            <w:r>
              <w:rPr>
                <w:rFonts w:ascii="Calibri" w:eastAsia="Calibri" w:hAnsi="Calibri" w:cs="Times New Roman"/>
              </w:rPr>
              <w:t>M€ en 20</w:t>
            </w:r>
            <w:r w:rsidR="000D1AEA">
              <w:rPr>
                <w:rFonts w:ascii="Calibri" w:eastAsia="Calibri" w:hAnsi="Calibri" w:cs="Times New Roman"/>
              </w:rPr>
              <w:t>21</w:t>
            </w:r>
            <w:r>
              <w:rPr>
                <w:rFonts w:ascii="Calibri" w:eastAsia="Calibri" w:hAnsi="Calibri" w:cs="Times New Roman"/>
              </w:rPr>
              <w:t xml:space="preserve">, </w:t>
            </w:r>
            <w:r w:rsidR="000D1AEA">
              <w:rPr>
                <w:rFonts w:ascii="Calibri" w:eastAsia="Calibri" w:hAnsi="Calibri" w:cs="Times New Roman"/>
              </w:rPr>
              <w:t>14.6</w:t>
            </w:r>
            <w:r>
              <w:rPr>
                <w:rFonts w:ascii="Calibri" w:eastAsia="Calibri" w:hAnsi="Calibri" w:cs="Times New Roman"/>
              </w:rPr>
              <w:t>M€ en 20</w:t>
            </w:r>
            <w:r w:rsidR="000D1AEA">
              <w:rPr>
                <w:rFonts w:ascii="Calibri" w:eastAsia="Calibri" w:hAnsi="Calibri" w:cs="Times New Roman"/>
              </w:rPr>
              <w:t>22 et 2023</w:t>
            </w:r>
            <w:r>
              <w:rPr>
                <w:rFonts w:ascii="Calibri" w:eastAsia="Calibri" w:hAnsi="Calibri" w:cs="Times New Roman"/>
              </w:rPr>
              <w:t>), pour autant l’établissement ne peut toujours pas reprendre le paiement de la taxe sur les salaires</w:t>
            </w:r>
            <w:r w:rsidR="000D1AEA">
              <w:rPr>
                <w:rFonts w:ascii="Calibri" w:eastAsia="Calibri" w:hAnsi="Calibri" w:cs="Times New Roman"/>
              </w:rPr>
              <w:t xml:space="preserve">, </w:t>
            </w:r>
            <w:r>
              <w:rPr>
                <w:rFonts w:ascii="Calibri" w:eastAsia="Calibri" w:hAnsi="Calibri" w:cs="Times New Roman"/>
              </w:rPr>
              <w:t>les charges patronales CNRACL</w:t>
            </w:r>
            <w:r w:rsidR="000D1AEA">
              <w:rPr>
                <w:rFonts w:ascii="Calibri" w:eastAsia="Calibri" w:hAnsi="Calibri" w:cs="Times New Roman"/>
              </w:rPr>
              <w:t xml:space="preserve"> et l’URSAFF. </w:t>
            </w:r>
          </w:p>
          <w:p w:rsidR="00D26B60" w:rsidRDefault="00D26B60" w:rsidP="0003476C">
            <w:pPr>
              <w:spacing w:after="0" w:line="240" w:lineRule="auto"/>
              <w:rPr>
                <w:rFonts w:ascii="Calibri" w:eastAsia="Calibri" w:hAnsi="Calibri" w:cs="Times New Roman"/>
              </w:rPr>
            </w:pPr>
            <w:r>
              <w:rPr>
                <w:rFonts w:ascii="Calibri" w:eastAsia="Calibri" w:hAnsi="Calibri" w:cs="Times New Roman"/>
              </w:rPr>
              <w:t>Le centre hospitalier d’Ajaccio a fait l’objet d’un rapport de la Chambre Régionale des Comptes en 20</w:t>
            </w:r>
            <w:r w:rsidR="000D1AEA">
              <w:rPr>
                <w:rFonts w:ascii="Calibri" w:eastAsia="Calibri" w:hAnsi="Calibri" w:cs="Times New Roman"/>
              </w:rPr>
              <w:t>23</w:t>
            </w:r>
            <w:r>
              <w:rPr>
                <w:rFonts w:ascii="Calibri" w:eastAsia="Calibri" w:hAnsi="Calibri" w:cs="Times New Roman"/>
              </w:rPr>
              <w:t xml:space="preserve">. </w:t>
            </w:r>
          </w:p>
          <w:p w:rsidR="006E1F48" w:rsidRDefault="006E1F48" w:rsidP="006F7AE7">
            <w:pPr>
              <w:spacing w:after="0" w:line="240" w:lineRule="auto"/>
              <w:rPr>
                <w:rFonts w:ascii="Calibri" w:eastAsia="Calibri" w:hAnsi="Calibri" w:cs="Times New Roman"/>
              </w:rPr>
            </w:pPr>
          </w:p>
          <w:p w:rsidR="000D1AEA" w:rsidRDefault="000D1AEA" w:rsidP="006F7AE7">
            <w:pPr>
              <w:spacing w:after="0" w:line="240" w:lineRule="auto"/>
              <w:rPr>
                <w:rFonts w:ascii="Calibri" w:eastAsia="Calibri" w:hAnsi="Calibri" w:cs="Times New Roman"/>
              </w:rPr>
            </w:pPr>
          </w:p>
          <w:p w:rsidR="000D1AEA" w:rsidRDefault="000D1AEA" w:rsidP="006F7AE7">
            <w:pPr>
              <w:spacing w:after="0" w:line="240" w:lineRule="auto"/>
              <w:rPr>
                <w:rFonts w:ascii="Calibri" w:eastAsia="Calibri" w:hAnsi="Calibri" w:cs="Times New Roman"/>
              </w:rPr>
            </w:pPr>
          </w:p>
          <w:p w:rsidR="000D1AEA" w:rsidRPr="0003476C" w:rsidRDefault="000D1AEA" w:rsidP="006F7AE7">
            <w:pPr>
              <w:spacing w:after="0" w:line="240" w:lineRule="auto"/>
              <w:rPr>
                <w:rFonts w:ascii="Calibri" w:eastAsia="Calibri" w:hAnsi="Calibri" w:cs="Times New Roman"/>
              </w:rPr>
            </w:pPr>
          </w:p>
        </w:tc>
      </w:tr>
      <w:tr w:rsidR="0003476C" w:rsidRPr="0003476C" w:rsidTr="009C728E">
        <w:tc>
          <w:tcPr>
            <w:tcW w:w="10916" w:type="dxa"/>
            <w:gridSpan w:val="2"/>
            <w:shd w:val="clear" w:color="auto" w:fill="auto"/>
          </w:tcPr>
          <w:p w:rsidR="0003476C" w:rsidRPr="00D26B60" w:rsidRDefault="0003476C" w:rsidP="0003476C">
            <w:pPr>
              <w:spacing w:after="0" w:line="240" w:lineRule="auto"/>
              <w:rPr>
                <w:rFonts w:ascii="Calibri" w:eastAsia="Calibri" w:hAnsi="Calibri" w:cs="Times New Roman"/>
                <w:b/>
              </w:rPr>
            </w:pPr>
            <w:r w:rsidRPr="00D26B60">
              <w:rPr>
                <w:rFonts w:ascii="Calibri" w:eastAsia="Calibri" w:hAnsi="Calibri" w:cs="Times New Roman"/>
                <w:b/>
              </w:rPr>
              <w:lastRenderedPageBreak/>
              <w:t>Organisations des fonctions : décrire brièvement les attributions de chacune des structures (directions/services) concernés. Préciser s’il y a décentralisation.</w:t>
            </w:r>
          </w:p>
        </w:tc>
      </w:tr>
      <w:tr w:rsidR="0003476C" w:rsidRPr="0003476C" w:rsidTr="009C728E">
        <w:tc>
          <w:tcPr>
            <w:tcW w:w="3119" w:type="dxa"/>
            <w:shd w:val="clear" w:color="auto" w:fill="auto"/>
          </w:tcPr>
          <w:p w:rsidR="0003476C" w:rsidRPr="00D26B60" w:rsidRDefault="0003476C" w:rsidP="0003476C">
            <w:pPr>
              <w:spacing w:after="0" w:line="240" w:lineRule="auto"/>
              <w:rPr>
                <w:rFonts w:ascii="Calibri" w:eastAsia="Calibri" w:hAnsi="Calibri" w:cs="Times New Roman"/>
                <w:b/>
              </w:rPr>
            </w:pPr>
            <w:r w:rsidRPr="00D26B60">
              <w:rPr>
                <w:rFonts w:ascii="Calibri" w:eastAsia="Calibri" w:hAnsi="Calibri" w:cs="Times New Roman"/>
                <w:b/>
              </w:rPr>
              <w:t>Organisation de la fonction facturation</w:t>
            </w:r>
          </w:p>
        </w:tc>
        <w:tc>
          <w:tcPr>
            <w:tcW w:w="7797" w:type="dxa"/>
            <w:shd w:val="clear" w:color="auto" w:fill="auto"/>
          </w:tcPr>
          <w:p w:rsidR="0003476C" w:rsidRDefault="006E1F48" w:rsidP="006E1F48">
            <w:pPr>
              <w:spacing w:after="0" w:line="240" w:lineRule="auto"/>
              <w:rPr>
                <w:rFonts w:ascii="Calibri" w:eastAsia="Calibri" w:hAnsi="Calibri" w:cs="Times New Roman"/>
              </w:rPr>
            </w:pPr>
            <w:r>
              <w:rPr>
                <w:rFonts w:ascii="Calibri" w:eastAsia="Calibri" w:hAnsi="Calibri" w:cs="Times New Roman"/>
              </w:rPr>
              <w:t xml:space="preserve">Le service facturation est rattaché à la direction des finances. </w:t>
            </w:r>
          </w:p>
          <w:p w:rsidR="006E1F48" w:rsidRDefault="006E1F48" w:rsidP="006E1F48">
            <w:pPr>
              <w:spacing w:after="0" w:line="240" w:lineRule="auto"/>
              <w:rPr>
                <w:rFonts w:ascii="Calibri" w:eastAsia="Calibri" w:hAnsi="Calibri" w:cs="Times New Roman"/>
              </w:rPr>
            </w:pPr>
            <w:r>
              <w:rPr>
                <w:rFonts w:ascii="Calibri" w:eastAsia="Calibri" w:hAnsi="Calibri" w:cs="Times New Roman"/>
              </w:rPr>
              <w:t xml:space="preserve">Il est composé de </w:t>
            </w:r>
            <w:r w:rsidR="00B074E8">
              <w:rPr>
                <w:rFonts w:ascii="Calibri" w:eastAsia="Calibri" w:hAnsi="Calibri" w:cs="Times New Roman"/>
              </w:rPr>
              <w:t>5</w:t>
            </w:r>
            <w:r>
              <w:rPr>
                <w:rFonts w:ascii="Calibri" w:eastAsia="Calibri" w:hAnsi="Calibri" w:cs="Times New Roman"/>
              </w:rPr>
              <w:t xml:space="preserve"> équipes </w:t>
            </w:r>
            <w:r w:rsidR="003D4176">
              <w:rPr>
                <w:rFonts w:ascii="Calibri" w:eastAsia="Calibri" w:hAnsi="Calibri" w:cs="Times New Roman"/>
              </w:rPr>
              <w:t xml:space="preserve">placées sous la responsabilité d’un </w:t>
            </w:r>
            <w:r w:rsidR="000D1AEA">
              <w:rPr>
                <w:rFonts w:ascii="Calibri" w:eastAsia="Calibri" w:hAnsi="Calibri" w:cs="Times New Roman"/>
              </w:rPr>
              <w:t xml:space="preserve">adjoint des cadres </w:t>
            </w:r>
            <w:r>
              <w:rPr>
                <w:rFonts w:ascii="Calibri" w:eastAsia="Calibri" w:hAnsi="Calibri" w:cs="Times New Roman"/>
              </w:rPr>
              <w:t xml:space="preserve">: </w:t>
            </w:r>
          </w:p>
          <w:p w:rsidR="00B074E8" w:rsidRDefault="00B074E8" w:rsidP="006E1F48">
            <w:pPr>
              <w:spacing w:after="0" w:line="240" w:lineRule="auto"/>
              <w:rPr>
                <w:rFonts w:ascii="Calibri" w:eastAsia="Calibri" w:hAnsi="Calibri" w:cs="Times New Roman"/>
              </w:rPr>
            </w:pPr>
          </w:p>
          <w:p w:rsidR="006E1F48" w:rsidRDefault="006E1F48" w:rsidP="006E1F48">
            <w:pPr>
              <w:pStyle w:val="Paragraphedeliste"/>
              <w:numPr>
                <w:ilvl w:val="0"/>
                <w:numId w:val="1"/>
              </w:numPr>
              <w:spacing w:after="0" w:line="240" w:lineRule="auto"/>
              <w:rPr>
                <w:rFonts w:ascii="Calibri" w:eastAsia="Calibri" w:hAnsi="Calibri" w:cs="Times New Roman"/>
              </w:rPr>
            </w:pPr>
            <w:r>
              <w:rPr>
                <w:rFonts w:ascii="Calibri" w:eastAsia="Calibri" w:hAnsi="Calibri" w:cs="Times New Roman"/>
              </w:rPr>
              <w:t xml:space="preserve">Bureau des entrées urgences </w:t>
            </w:r>
          </w:p>
          <w:p w:rsidR="000D1AEA" w:rsidRDefault="000D1AEA" w:rsidP="006E1F48">
            <w:pPr>
              <w:pStyle w:val="Paragraphedeliste"/>
              <w:numPr>
                <w:ilvl w:val="0"/>
                <w:numId w:val="1"/>
              </w:numPr>
              <w:spacing w:after="0" w:line="240" w:lineRule="auto"/>
              <w:rPr>
                <w:rFonts w:ascii="Calibri" w:eastAsia="Calibri" w:hAnsi="Calibri" w:cs="Times New Roman"/>
              </w:rPr>
            </w:pPr>
            <w:r>
              <w:rPr>
                <w:rFonts w:ascii="Calibri" w:eastAsia="Calibri" w:hAnsi="Calibri" w:cs="Times New Roman"/>
              </w:rPr>
              <w:t xml:space="preserve">Bureau des entrées </w:t>
            </w:r>
            <w:r w:rsidR="00571071">
              <w:rPr>
                <w:rFonts w:ascii="Calibri" w:eastAsia="Calibri" w:hAnsi="Calibri" w:cs="Times New Roman"/>
              </w:rPr>
              <w:t>patients couchés</w:t>
            </w:r>
            <w:r>
              <w:rPr>
                <w:rFonts w:ascii="Calibri" w:eastAsia="Calibri" w:hAnsi="Calibri" w:cs="Times New Roman"/>
              </w:rPr>
              <w:t xml:space="preserve"> </w:t>
            </w:r>
          </w:p>
          <w:p w:rsidR="006E1F48" w:rsidRDefault="006E1F48" w:rsidP="006E1F48">
            <w:pPr>
              <w:pStyle w:val="Paragraphedeliste"/>
              <w:numPr>
                <w:ilvl w:val="0"/>
                <w:numId w:val="1"/>
              </w:numPr>
              <w:spacing w:after="0" w:line="240" w:lineRule="auto"/>
              <w:rPr>
                <w:rFonts w:ascii="Calibri" w:eastAsia="Calibri" w:hAnsi="Calibri" w:cs="Times New Roman"/>
              </w:rPr>
            </w:pPr>
            <w:r>
              <w:rPr>
                <w:rFonts w:ascii="Calibri" w:eastAsia="Calibri" w:hAnsi="Calibri" w:cs="Times New Roman"/>
              </w:rPr>
              <w:t>Bureau des entrées hospitalisation et externe</w:t>
            </w:r>
          </w:p>
          <w:p w:rsidR="00AD18C9" w:rsidRDefault="006E1F48" w:rsidP="00397AF6">
            <w:pPr>
              <w:pStyle w:val="Paragraphedeliste"/>
              <w:numPr>
                <w:ilvl w:val="0"/>
                <w:numId w:val="1"/>
              </w:numPr>
              <w:spacing w:after="0" w:line="240" w:lineRule="auto"/>
              <w:rPr>
                <w:rFonts w:ascii="Calibri" w:eastAsia="Calibri" w:hAnsi="Calibri" w:cs="Times New Roman"/>
              </w:rPr>
            </w:pPr>
            <w:r w:rsidRPr="00B074E8">
              <w:rPr>
                <w:rFonts w:ascii="Calibri" w:eastAsia="Calibri" w:hAnsi="Calibri" w:cs="Times New Roman"/>
              </w:rPr>
              <w:t xml:space="preserve">Bureau des entrées site annexe Eugénie (EHPAD, </w:t>
            </w:r>
            <w:r w:rsidR="00B074E8" w:rsidRPr="00B074E8">
              <w:rPr>
                <w:rFonts w:ascii="Calibri" w:eastAsia="Calibri" w:hAnsi="Calibri" w:cs="Times New Roman"/>
              </w:rPr>
              <w:t xml:space="preserve">USLD, CSG) </w:t>
            </w:r>
            <w:r w:rsidRPr="00B074E8">
              <w:rPr>
                <w:rFonts w:ascii="Calibri" w:eastAsia="Calibri" w:hAnsi="Calibri" w:cs="Times New Roman"/>
              </w:rPr>
              <w:t xml:space="preserve"> </w:t>
            </w:r>
          </w:p>
          <w:p w:rsidR="00B074E8" w:rsidRPr="00B074E8" w:rsidRDefault="00B074E8" w:rsidP="00397AF6">
            <w:pPr>
              <w:pStyle w:val="Paragraphedeliste"/>
              <w:numPr>
                <w:ilvl w:val="0"/>
                <w:numId w:val="1"/>
              </w:numPr>
              <w:spacing w:after="0" w:line="240" w:lineRule="auto"/>
              <w:rPr>
                <w:rFonts w:ascii="Calibri" w:eastAsia="Calibri" w:hAnsi="Calibri" w:cs="Times New Roman"/>
              </w:rPr>
            </w:pPr>
          </w:p>
          <w:p w:rsidR="00AD18C9" w:rsidRDefault="00AD18C9" w:rsidP="003D4176">
            <w:pPr>
              <w:spacing w:after="0" w:line="240" w:lineRule="auto"/>
              <w:rPr>
                <w:rFonts w:ascii="Calibri" w:eastAsia="Calibri" w:hAnsi="Calibri" w:cs="Times New Roman"/>
              </w:rPr>
            </w:pPr>
            <w:r>
              <w:rPr>
                <w:rFonts w:ascii="Calibri" w:eastAsia="Calibri" w:hAnsi="Calibri" w:cs="Times New Roman"/>
              </w:rPr>
              <w:t xml:space="preserve">Les titres de recettes diverses sont </w:t>
            </w:r>
            <w:r w:rsidR="00B074E8">
              <w:rPr>
                <w:rFonts w:ascii="Calibri" w:eastAsia="Calibri" w:hAnsi="Calibri" w:cs="Times New Roman"/>
              </w:rPr>
              <w:t>gérés</w:t>
            </w:r>
            <w:r>
              <w:rPr>
                <w:rFonts w:ascii="Calibri" w:eastAsia="Calibri" w:hAnsi="Calibri" w:cs="Times New Roman"/>
              </w:rPr>
              <w:t xml:space="preserve"> par un agent de la direction des finances. Un staff convention se réunit régulièrement pour s’assurer de l’exhaustivité des titres à émettre, depuis 2016. </w:t>
            </w:r>
          </w:p>
          <w:p w:rsidR="00AD18C9" w:rsidRDefault="00AD18C9" w:rsidP="003D4176">
            <w:pPr>
              <w:spacing w:after="0" w:line="240" w:lineRule="auto"/>
              <w:rPr>
                <w:rFonts w:ascii="Calibri" w:eastAsia="Calibri" w:hAnsi="Calibri" w:cs="Times New Roman"/>
              </w:rPr>
            </w:pPr>
            <w:bookmarkStart w:id="0" w:name="_GoBack"/>
            <w:bookmarkEnd w:id="0"/>
          </w:p>
          <w:p w:rsidR="003D4176" w:rsidRPr="003D4176" w:rsidRDefault="003D4176" w:rsidP="003D4176">
            <w:pPr>
              <w:spacing w:after="0" w:line="240" w:lineRule="auto"/>
              <w:rPr>
                <w:rFonts w:ascii="Calibri" w:eastAsia="Calibri" w:hAnsi="Calibri" w:cs="Times New Roman"/>
              </w:rPr>
            </w:pPr>
            <w:r>
              <w:rPr>
                <w:rFonts w:ascii="Calibri" w:eastAsia="Calibri" w:hAnsi="Calibri" w:cs="Times New Roman"/>
              </w:rPr>
              <w:t>L</w:t>
            </w:r>
            <w:r w:rsidR="00AD18C9">
              <w:rPr>
                <w:rFonts w:ascii="Calibri" w:eastAsia="Calibri" w:hAnsi="Calibri" w:cs="Times New Roman"/>
              </w:rPr>
              <w:t xml:space="preserve">es </w:t>
            </w:r>
            <w:r>
              <w:rPr>
                <w:rFonts w:ascii="Calibri" w:eastAsia="Calibri" w:hAnsi="Calibri" w:cs="Times New Roman"/>
              </w:rPr>
              <w:t>équipe</w:t>
            </w:r>
            <w:r w:rsidR="00AD18C9">
              <w:rPr>
                <w:rFonts w:ascii="Calibri" w:eastAsia="Calibri" w:hAnsi="Calibri" w:cs="Times New Roman"/>
              </w:rPr>
              <w:t>s</w:t>
            </w:r>
            <w:r>
              <w:rPr>
                <w:rFonts w:ascii="Calibri" w:eastAsia="Calibri" w:hAnsi="Calibri" w:cs="Times New Roman"/>
              </w:rPr>
              <w:t xml:space="preserve"> utilise</w:t>
            </w:r>
            <w:r w:rsidR="00AD18C9">
              <w:rPr>
                <w:rFonts w:ascii="Calibri" w:eastAsia="Calibri" w:hAnsi="Calibri" w:cs="Times New Roman"/>
              </w:rPr>
              <w:t>nt</w:t>
            </w:r>
            <w:r>
              <w:rPr>
                <w:rFonts w:ascii="Calibri" w:eastAsia="Calibri" w:hAnsi="Calibri" w:cs="Times New Roman"/>
              </w:rPr>
              <w:t xml:space="preserve"> le logiciel pastel. </w:t>
            </w:r>
          </w:p>
        </w:tc>
      </w:tr>
      <w:tr w:rsidR="0003476C" w:rsidRPr="0003476C" w:rsidTr="009C728E">
        <w:tc>
          <w:tcPr>
            <w:tcW w:w="3119" w:type="dxa"/>
            <w:shd w:val="clear" w:color="auto" w:fill="auto"/>
          </w:tcPr>
          <w:p w:rsidR="0003476C" w:rsidRPr="00D26B60" w:rsidRDefault="0003476C" w:rsidP="0003476C">
            <w:pPr>
              <w:spacing w:after="0" w:line="240" w:lineRule="auto"/>
              <w:rPr>
                <w:rFonts w:ascii="Calibri" w:eastAsia="Calibri" w:hAnsi="Calibri" w:cs="Times New Roman"/>
                <w:b/>
              </w:rPr>
            </w:pPr>
            <w:r w:rsidRPr="00D26B60">
              <w:rPr>
                <w:rFonts w:ascii="Calibri" w:eastAsia="Calibri" w:hAnsi="Calibri" w:cs="Times New Roman"/>
                <w:b/>
              </w:rPr>
              <w:t>Organisation de la fonction achats (y compris approvisionnements)</w:t>
            </w:r>
          </w:p>
        </w:tc>
        <w:tc>
          <w:tcPr>
            <w:tcW w:w="7797" w:type="dxa"/>
            <w:shd w:val="clear" w:color="auto" w:fill="auto"/>
          </w:tcPr>
          <w:p w:rsidR="00A51DB4" w:rsidRDefault="009A14CC" w:rsidP="00A51DB4">
            <w:pPr>
              <w:spacing w:after="0" w:line="240" w:lineRule="auto"/>
              <w:rPr>
                <w:rFonts w:ascii="Calibri" w:eastAsia="Calibri" w:hAnsi="Calibri" w:cs="Times New Roman"/>
              </w:rPr>
            </w:pPr>
            <w:r w:rsidRPr="009A14CC">
              <w:rPr>
                <w:rFonts w:ascii="Calibri" w:eastAsia="Calibri" w:hAnsi="Calibri" w:cs="Times New Roman"/>
              </w:rPr>
              <w:t>La direction des achats</w:t>
            </w:r>
            <w:r w:rsidR="00A51DB4">
              <w:rPr>
                <w:rFonts w:ascii="Calibri" w:eastAsia="Calibri" w:hAnsi="Calibri" w:cs="Times New Roman"/>
              </w:rPr>
              <w:t>, des travaux</w:t>
            </w:r>
            <w:r w:rsidRPr="009A14CC">
              <w:rPr>
                <w:rFonts w:ascii="Calibri" w:eastAsia="Calibri" w:hAnsi="Calibri" w:cs="Times New Roman"/>
              </w:rPr>
              <w:t xml:space="preserve"> </w:t>
            </w:r>
            <w:r w:rsidR="00A51DB4">
              <w:rPr>
                <w:rFonts w:ascii="Calibri" w:eastAsia="Calibri" w:hAnsi="Calibri" w:cs="Times New Roman"/>
              </w:rPr>
              <w:t xml:space="preserve">et de la logistique </w:t>
            </w:r>
            <w:r w:rsidRPr="009A14CC">
              <w:rPr>
                <w:rFonts w:ascii="Calibri" w:eastAsia="Calibri" w:hAnsi="Calibri" w:cs="Times New Roman"/>
              </w:rPr>
              <w:t xml:space="preserve">comprend un </w:t>
            </w:r>
            <w:r w:rsidR="00A51DB4">
              <w:rPr>
                <w:rFonts w:ascii="Calibri" w:eastAsia="Calibri" w:hAnsi="Calibri" w:cs="Times New Roman"/>
              </w:rPr>
              <w:t xml:space="preserve">seul </w:t>
            </w:r>
            <w:r w:rsidRPr="009A14CC">
              <w:rPr>
                <w:rFonts w:ascii="Calibri" w:eastAsia="Calibri" w:hAnsi="Calibri" w:cs="Times New Roman"/>
              </w:rPr>
              <w:t>directeur (Responsable Acha</w:t>
            </w:r>
            <w:r w:rsidR="00A51DB4">
              <w:rPr>
                <w:rFonts w:ascii="Calibri" w:eastAsia="Calibri" w:hAnsi="Calibri" w:cs="Times New Roman"/>
              </w:rPr>
              <w:t>t Unique ) qui manage la cellule des marchés centralisée du GHT composée de deux agents et l’équipe de gestionnaires de la direction des achats et de la pharmacie, en charge des relations fournisseurs, engagements, liquidations de factures et traitement des litiges.</w:t>
            </w:r>
          </w:p>
          <w:p w:rsidR="00A51DB4" w:rsidRDefault="00A51DB4" w:rsidP="00A51DB4">
            <w:pPr>
              <w:spacing w:after="0" w:line="240" w:lineRule="auto"/>
              <w:rPr>
                <w:rFonts w:ascii="Calibri" w:eastAsia="Calibri" w:hAnsi="Calibri" w:cs="Times New Roman"/>
              </w:rPr>
            </w:pPr>
          </w:p>
          <w:p w:rsidR="00A51DB4" w:rsidRDefault="00A51DB4" w:rsidP="00A51DB4">
            <w:pPr>
              <w:spacing w:after="0" w:line="240" w:lineRule="auto"/>
              <w:rPr>
                <w:rFonts w:ascii="Calibri" w:eastAsia="Calibri" w:hAnsi="Calibri" w:cs="Times New Roman"/>
              </w:rPr>
            </w:pPr>
            <w:r>
              <w:rPr>
                <w:rFonts w:ascii="Calibri" w:eastAsia="Calibri" w:hAnsi="Calibri" w:cs="Times New Roman"/>
              </w:rPr>
              <w:t xml:space="preserve">La direction des travaux nouvel hôpital est autonome dans l’engagement et la liquidation des dépenses. Elle est localisée sur le nouveau site. Le mandatement fait l’objet d’une chaine de contrôle renforcée avec le suivi d’un architecte de l’ARS avant envoi à la caisse des dépôts pour versement de la subvention. </w:t>
            </w:r>
          </w:p>
          <w:p w:rsidR="00A51DB4" w:rsidRDefault="00A51DB4" w:rsidP="00A51DB4">
            <w:pPr>
              <w:spacing w:after="0" w:line="240" w:lineRule="auto"/>
              <w:rPr>
                <w:rFonts w:ascii="Calibri" w:eastAsia="Calibri" w:hAnsi="Calibri" w:cs="Times New Roman"/>
              </w:rPr>
            </w:pPr>
          </w:p>
          <w:p w:rsidR="0003476C" w:rsidRDefault="00A51DB4" w:rsidP="00A51DB4">
            <w:pPr>
              <w:spacing w:after="0" w:line="240" w:lineRule="auto"/>
              <w:rPr>
                <w:rFonts w:ascii="Calibri" w:eastAsia="Calibri" w:hAnsi="Calibri" w:cs="Times New Roman"/>
              </w:rPr>
            </w:pPr>
            <w:r>
              <w:rPr>
                <w:rFonts w:ascii="Calibri" w:eastAsia="Calibri" w:hAnsi="Calibri" w:cs="Times New Roman"/>
              </w:rPr>
              <w:t xml:space="preserve">Le mandatement est centralisé à la direction des finances. La dématérialisation des pièces justificatives de mandats et des recettes n’est pas encore opérationnelle (prévu fin mars/début avril).  </w:t>
            </w:r>
          </w:p>
          <w:p w:rsidR="00A51DB4" w:rsidRDefault="00A51DB4" w:rsidP="00A51DB4">
            <w:pPr>
              <w:spacing w:after="0" w:line="240" w:lineRule="auto"/>
              <w:rPr>
                <w:rFonts w:ascii="Calibri" w:eastAsia="Calibri" w:hAnsi="Calibri" w:cs="Times New Roman"/>
              </w:rPr>
            </w:pPr>
          </w:p>
          <w:p w:rsidR="00A51DB4" w:rsidRDefault="00A51DB4" w:rsidP="00A51DB4">
            <w:pPr>
              <w:spacing w:after="0" w:line="240" w:lineRule="auto"/>
              <w:rPr>
                <w:rFonts w:ascii="Calibri" w:eastAsia="Calibri" w:hAnsi="Calibri" w:cs="Times New Roman"/>
              </w:rPr>
            </w:pPr>
            <w:r>
              <w:rPr>
                <w:rFonts w:ascii="Calibri" w:eastAsia="Calibri" w:hAnsi="Calibri" w:cs="Times New Roman"/>
              </w:rPr>
              <w:t xml:space="preserve">L’établissement comprend plusieurs magasins : magasin alimentaire, magasin de la pharmacie, magasin central </w:t>
            </w:r>
            <w:r w:rsidR="00993709">
              <w:rPr>
                <w:rFonts w:ascii="Calibri" w:eastAsia="Calibri" w:hAnsi="Calibri" w:cs="Times New Roman"/>
              </w:rPr>
              <w:t xml:space="preserve">et magasin biomédical en cours de constitution. Le magasin central a fait l’objet d’une réorganisation en 2018 à l’appui d’un prestataire externe pour expérimenter le plein/vide. Sur le nouvel hôpital, toutes les réceptions seront centralisées sur une plateforme de réception unique. Les magasins seront situés au même endroit. </w:t>
            </w:r>
          </w:p>
          <w:p w:rsidR="001B37C1" w:rsidRDefault="001B37C1" w:rsidP="00A51DB4">
            <w:pPr>
              <w:spacing w:after="0" w:line="240" w:lineRule="auto"/>
              <w:rPr>
                <w:rFonts w:ascii="Calibri" w:eastAsia="Calibri" w:hAnsi="Calibri" w:cs="Times New Roman"/>
              </w:rPr>
            </w:pPr>
          </w:p>
          <w:p w:rsidR="001B37C1" w:rsidRPr="0003476C" w:rsidRDefault="001B37C1" w:rsidP="00A51DB4">
            <w:pPr>
              <w:spacing w:after="0" w:line="240" w:lineRule="auto"/>
              <w:rPr>
                <w:rFonts w:ascii="Calibri" w:eastAsia="Calibri" w:hAnsi="Calibri" w:cs="Times New Roman"/>
              </w:rPr>
            </w:pPr>
            <w:r>
              <w:rPr>
                <w:rFonts w:ascii="Calibri" w:eastAsia="Calibri" w:hAnsi="Calibri" w:cs="Times New Roman"/>
              </w:rPr>
              <w:t xml:space="preserve">Le logiciel comptable est MAGH2. </w:t>
            </w:r>
          </w:p>
        </w:tc>
      </w:tr>
      <w:tr w:rsidR="0003476C" w:rsidRPr="0003476C" w:rsidTr="009C728E">
        <w:tc>
          <w:tcPr>
            <w:tcW w:w="3119" w:type="dxa"/>
            <w:shd w:val="clear" w:color="auto" w:fill="auto"/>
          </w:tcPr>
          <w:p w:rsidR="0003476C" w:rsidRPr="00D26B60" w:rsidRDefault="0003476C" w:rsidP="0003476C">
            <w:pPr>
              <w:spacing w:after="0" w:line="240" w:lineRule="auto"/>
              <w:rPr>
                <w:rFonts w:ascii="Calibri" w:eastAsia="Calibri" w:hAnsi="Calibri" w:cs="Times New Roman"/>
                <w:b/>
              </w:rPr>
            </w:pPr>
            <w:r w:rsidRPr="00D26B60">
              <w:rPr>
                <w:rFonts w:ascii="Calibri" w:eastAsia="Calibri" w:hAnsi="Calibri" w:cs="Times New Roman"/>
                <w:b/>
              </w:rPr>
              <w:t>Organisation de la fonction patrimoine</w:t>
            </w:r>
          </w:p>
        </w:tc>
        <w:tc>
          <w:tcPr>
            <w:tcW w:w="7797" w:type="dxa"/>
            <w:shd w:val="clear" w:color="auto" w:fill="auto"/>
          </w:tcPr>
          <w:p w:rsidR="00C50364" w:rsidRDefault="00C50364" w:rsidP="00C50364">
            <w:pPr>
              <w:pStyle w:val="Default"/>
              <w:rPr>
                <w:rFonts w:eastAsia="Calibri" w:cs="Times New Roman"/>
              </w:rPr>
            </w:pPr>
            <w:r>
              <w:rPr>
                <w:sz w:val="22"/>
                <w:szCs w:val="22"/>
              </w:rPr>
              <w:t xml:space="preserve">Gestion du patrimoine répartie entre le service logistique et le service patrimoine. </w:t>
            </w:r>
            <w:r>
              <w:rPr>
                <w:rFonts w:eastAsia="Calibri" w:cs="Times New Roman"/>
              </w:rPr>
              <w:t>Le livre d’inventaire est géré par la direction des achats, qui centralise toutes les commandes d’équipements. Le logiciel utilisé est MADRID.</w:t>
            </w:r>
          </w:p>
          <w:p w:rsidR="00C54CAB" w:rsidRPr="0003476C" w:rsidRDefault="00C50364" w:rsidP="00C50364">
            <w:pPr>
              <w:spacing w:after="0" w:line="240" w:lineRule="auto"/>
              <w:rPr>
                <w:rFonts w:ascii="Calibri" w:eastAsia="Calibri" w:hAnsi="Calibri" w:cs="Times New Roman"/>
              </w:rPr>
            </w:pPr>
            <w:r>
              <w:rPr>
                <w:rFonts w:ascii="Calibri" w:eastAsia="Calibri" w:hAnsi="Calibri" w:cs="Times New Roman"/>
              </w:rPr>
              <w:t>Une méthode a été définie pour procéder au rapprochement des fiches migrations hélios avec le livre d’inventaire MADRID afin de réduire l’écart.</w:t>
            </w:r>
          </w:p>
        </w:tc>
      </w:tr>
      <w:tr w:rsidR="0003476C" w:rsidRPr="0003476C" w:rsidTr="009C728E">
        <w:tc>
          <w:tcPr>
            <w:tcW w:w="3119" w:type="dxa"/>
            <w:shd w:val="clear" w:color="auto" w:fill="auto"/>
          </w:tcPr>
          <w:p w:rsidR="0003476C" w:rsidRPr="00D26B60" w:rsidRDefault="0003476C" w:rsidP="0003476C">
            <w:pPr>
              <w:spacing w:after="0" w:line="240" w:lineRule="auto"/>
              <w:rPr>
                <w:rFonts w:ascii="Calibri" w:eastAsia="Calibri" w:hAnsi="Calibri" w:cs="Times New Roman"/>
                <w:b/>
              </w:rPr>
            </w:pPr>
            <w:r w:rsidRPr="00D26B60">
              <w:rPr>
                <w:rFonts w:ascii="Calibri" w:eastAsia="Calibri" w:hAnsi="Calibri" w:cs="Times New Roman"/>
                <w:b/>
              </w:rPr>
              <w:t>Organisation de la fonction DIM :</w:t>
            </w:r>
          </w:p>
          <w:p w:rsidR="0003476C" w:rsidRPr="00D26B60" w:rsidRDefault="0003476C" w:rsidP="0003476C">
            <w:pPr>
              <w:spacing w:after="0" w:line="240" w:lineRule="auto"/>
              <w:ind w:left="1440"/>
              <w:rPr>
                <w:rFonts w:ascii="Calibri" w:eastAsia="Calibri" w:hAnsi="Calibri" w:cs="Times New Roman"/>
                <w:b/>
              </w:rPr>
            </w:pPr>
          </w:p>
        </w:tc>
        <w:tc>
          <w:tcPr>
            <w:tcW w:w="7797" w:type="dxa"/>
            <w:shd w:val="clear" w:color="auto" w:fill="auto"/>
          </w:tcPr>
          <w:p w:rsidR="006F31E1" w:rsidRDefault="006F31E1" w:rsidP="006F31E1">
            <w:pPr>
              <w:pStyle w:val="xmsonormal"/>
              <w:ind w:left="45"/>
              <w:rPr>
                <w:color w:val="212121"/>
              </w:rPr>
            </w:pPr>
            <w:r>
              <w:rPr>
                <w:color w:val="212121"/>
              </w:rPr>
              <w:t>L’équipe du DIM s'est progressivement étoffée depuis 2018. Elle comprend 1 médecin DIM (changement de chefferie de service en 2023), 1 informaticien, 1 adjoint administratif (relevés d'activité et codage zéro jours) et 7 TIM.</w:t>
            </w:r>
          </w:p>
          <w:p w:rsidR="006F31E1" w:rsidRDefault="006F31E1" w:rsidP="006F31E1">
            <w:pPr>
              <w:pStyle w:val="xmsonormal"/>
              <w:ind w:left="45"/>
              <w:rPr>
                <w:color w:val="212121"/>
              </w:rPr>
            </w:pPr>
            <w:r>
              <w:rPr>
                <w:color w:val="212121"/>
              </w:rPr>
              <w:t>L’équipe bénéficie de formations annuelles de perfectionnement et mise à jour sur les nouveautés PMSI. La cartographie des risques et le plan d’assurance qualité sont à jour et mises en œuvre. Le codage est centralisé à 93%. Un staff recettes se réunit mensuellement entre la DAF/CDG et le DIM.</w:t>
            </w:r>
          </w:p>
          <w:p w:rsidR="006F31E1" w:rsidRDefault="006F31E1" w:rsidP="006F31E1">
            <w:pPr>
              <w:pStyle w:val="xmsonormal"/>
              <w:ind w:left="45"/>
              <w:rPr>
                <w:color w:val="212121"/>
              </w:rPr>
            </w:pPr>
            <w:r>
              <w:rPr>
                <w:color w:val="212121"/>
              </w:rPr>
              <w:t>Les logiciels utilisés par le DIM sont CAPITOOLS, BI et PMSI Pilot. Le dossier patient est informatisé sur tous les secteurs.</w:t>
            </w:r>
          </w:p>
          <w:p w:rsidR="00993709" w:rsidRPr="0003476C" w:rsidRDefault="00993709" w:rsidP="00993709">
            <w:pPr>
              <w:spacing w:after="0" w:line="240" w:lineRule="auto"/>
              <w:ind w:left="45"/>
              <w:rPr>
                <w:rFonts w:ascii="Calibri" w:eastAsia="Calibri" w:hAnsi="Calibri" w:cs="Times New Roman"/>
              </w:rPr>
            </w:pPr>
          </w:p>
        </w:tc>
      </w:tr>
      <w:tr w:rsidR="0003476C" w:rsidRPr="0003476C" w:rsidTr="009C728E">
        <w:tc>
          <w:tcPr>
            <w:tcW w:w="3119" w:type="dxa"/>
            <w:shd w:val="clear" w:color="auto" w:fill="auto"/>
          </w:tcPr>
          <w:p w:rsidR="0003476C" w:rsidRPr="00D26B60" w:rsidRDefault="0003476C" w:rsidP="0003476C">
            <w:pPr>
              <w:spacing w:after="0" w:line="240" w:lineRule="auto"/>
              <w:rPr>
                <w:rFonts w:ascii="Calibri" w:eastAsia="Calibri" w:hAnsi="Calibri" w:cs="Times New Roman"/>
                <w:b/>
              </w:rPr>
            </w:pPr>
            <w:r w:rsidRPr="00D26B60">
              <w:rPr>
                <w:rFonts w:ascii="Calibri" w:eastAsia="Calibri" w:hAnsi="Calibri" w:cs="Times New Roman"/>
                <w:b/>
              </w:rPr>
              <w:lastRenderedPageBreak/>
              <w:t>Contrôle interne comptable et financier : existence d’un plan d’actions</w:t>
            </w:r>
          </w:p>
        </w:tc>
        <w:tc>
          <w:tcPr>
            <w:tcW w:w="7797" w:type="dxa"/>
            <w:shd w:val="clear" w:color="auto" w:fill="auto"/>
          </w:tcPr>
          <w:p w:rsidR="00D26B60" w:rsidRDefault="001B37C1" w:rsidP="001B37C1">
            <w:pPr>
              <w:spacing w:after="0" w:line="240" w:lineRule="auto"/>
              <w:rPr>
                <w:rFonts w:ascii="Calibri" w:eastAsia="Calibri" w:hAnsi="Calibri" w:cs="Times New Roman"/>
              </w:rPr>
            </w:pPr>
            <w:r>
              <w:rPr>
                <w:rFonts w:ascii="Calibri" w:eastAsia="Calibri" w:hAnsi="Calibri" w:cs="Times New Roman"/>
              </w:rPr>
              <w:t xml:space="preserve">La certification de l’exercice 2016 s’est déroulée sur un calendrier aménagé s’étalant d’avril 2017 à octobre 2017. </w:t>
            </w:r>
            <w:r w:rsidR="00D26B60">
              <w:rPr>
                <w:rFonts w:ascii="Calibri" w:eastAsia="Calibri" w:hAnsi="Calibri" w:cs="Times New Roman"/>
              </w:rPr>
              <w:t xml:space="preserve">La certification des comptes de l’exercice 2017 s’est achevée dans le respect du calendrier réglementaire. </w:t>
            </w:r>
          </w:p>
          <w:p w:rsidR="001B37C1" w:rsidRDefault="001B37C1" w:rsidP="001B37C1">
            <w:pPr>
              <w:spacing w:after="0" w:line="240" w:lineRule="auto"/>
              <w:rPr>
                <w:rFonts w:ascii="Calibri" w:eastAsia="Calibri" w:hAnsi="Calibri" w:cs="Times New Roman"/>
              </w:rPr>
            </w:pPr>
            <w:r>
              <w:rPr>
                <w:rFonts w:ascii="Calibri" w:eastAsia="Calibri" w:hAnsi="Calibri" w:cs="Times New Roman"/>
              </w:rPr>
              <w:t xml:space="preserve">Au regard des difficultés structurelles de l’établissement et de l’absence de règles de gestion stabilisées depuis plusieurs années, l’établissement a fait l’objet d’un </w:t>
            </w:r>
            <w:r w:rsidR="00D26B60">
              <w:rPr>
                <w:rFonts w:ascii="Calibri" w:eastAsia="Calibri" w:hAnsi="Calibri" w:cs="Times New Roman"/>
              </w:rPr>
              <w:t>refus de certification de s</w:t>
            </w:r>
            <w:r>
              <w:rPr>
                <w:rFonts w:ascii="Calibri" w:eastAsia="Calibri" w:hAnsi="Calibri" w:cs="Times New Roman"/>
              </w:rPr>
              <w:t xml:space="preserve">es comptes. </w:t>
            </w:r>
            <w:r w:rsidR="00D26B60">
              <w:rPr>
                <w:rFonts w:ascii="Calibri" w:eastAsia="Calibri" w:hAnsi="Calibri" w:cs="Times New Roman"/>
              </w:rPr>
              <w:t xml:space="preserve">La direction des finances, la cellule de contrôle de gestion et la trésorerie hospitalière sont désormais structurées et organisées pour répondre aux obligations qui leurs incombent. </w:t>
            </w:r>
          </w:p>
          <w:p w:rsidR="001B37C1" w:rsidRDefault="001B37C1" w:rsidP="001B37C1">
            <w:pPr>
              <w:spacing w:after="0" w:line="240" w:lineRule="auto"/>
              <w:rPr>
                <w:rFonts w:ascii="Calibri" w:eastAsia="Calibri" w:hAnsi="Calibri" w:cs="Times New Roman"/>
              </w:rPr>
            </w:pPr>
          </w:p>
          <w:p w:rsidR="001B37C1" w:rsidRDefault="00571071" w:rsidP="001B37C1">
            <w:pPr>
              <w:spacing w:after="0" w:line="240" w:lineRule="auto"/>
              <w:rPr>
                <w:rFonts w:ascii="Calibri" w:eastAsia="Calibri" w:hAnsi="Calibri" w:cs="Times New Roman"/>
              </w:rPr>
            </w:pPr>
            <w:r>
              <w:rPr>
                <w:rFonts w:ascii="Calibri" w:eastAsia="Calibri" w:hAnsi="Calibri" w:cs="Times New Roman"/>
              </w:rPr>
              <w:t>L</w:t>
            </w:r>
            <w:r w:rsidR="001B37C1">
              <w:rPr>
                <w:rFonts w:ascii="Calibri" w:eastAsia="Calibri" w:hAnsi="Calibri" w:cs="Times New Roman"/>
              </w:rPr>
              <w:t xml:space="preserve">’établissement n’a pu sortir du refus de </w:t>
            </w:r>
            <w:r w:rsidR="001B37C1" w:rsidRPr="00571071">
              <w:rPr>
                <w:rFonts w:ascii="Calibri" w:eastAsia="Calibri" w:hAnsi="Calibri" w:cs="Times New Roman"/>
              </w:rPr>
              <w:t>certification en 20</w:t>
            </w:r>
            <w:r w:rsidR="003E1566" w:rsidRPr="00571071">
              <w:rPr>
                <w:rFonts w:ascii="Calibri" w:eastAsia="Calibri" w:hAnsi="Calibri" w:cs="Times New Roman"/>
              </w:rPr>
              <w:t>23</w:t>
            </w:r>
            <w:r w:rsidR="001B37C1" w:rsidRPr="00571071">
              <w:rPr>
                <w:rFonts w:ascii="Calibri" w:eastAsia="Calibri" w:hAnsi="Calibri" w:cs="Times New Roman"/>
              </w:rPr>
              <w:t xml:space="preserve"> </w:t>
            </w:r>
            <w:r w:rsidR="00B610EF" w:rsidRPr="00571071">
              <w:rPr>
                <w:rFonts w:ascii="Calibri" w:eastAsia="Calibri" w:hAnsi="Calibri" w:cs="Times New Roman"/>
              </w:rPr>
              <w:t>principalement</w:t>
            </w:r>
            <w:r w:rsidR="00B610EF">
              <w:rPr>
                <w:rFonts w:ascii="Calibri" w:eastAsia="Calibri" w:hAnsi="Calibri" w:cs="Times New Roman"/>
              </w:rPr>
              <w:t xml:space="preserve"> </w:t>
            </w:r>
            <w:r w:rsidR="001B37C1">
              <w:rPr>
                <w:rFonts w:ascii="Calibri" w:eastAsia="Calibri" w:hAnsi="Calibri" w:cs="Times New Roman"/>
              </w:rPr>
              <w:t>pour les motifs suivants :</w:t>
            </w:r>
          </w:p>
          <w:p w:rsidR="0003476C" w:rsidRDefault="001B37C1" w:rsidP="001B37C1">
            <w:pPr>
              <w:pStyle w:val="Paragraphedeliste"/>
              <w:numPr>
                <w:ilvl w:val="0"/>
                <w:numId w:val="5"/>
              </w:numPr>
              <w:spacing w:after="0" w:line="240" w:lineRule="auto"/>
              <w:rPr>
                <w:rFonts w:ascii="Calibri" w:eastAsia="Calibri" w:hAnsi="Calibri" w:cs="Times New Roman"/>
              </w:rPr>
            </w:pPr>
            <w:r w:rsidRPr="00C54CAB">
              <w:rPr>
                <w:rFonts w:ascii="Calibri" w:eastAsia="Calibri" w:hAnsi="Calibri" w:cs="Times New Roman"/>
                <w:b/>
              </w:rPr>
              <w:t>Cycle des immobilisations</w:t>
            </w:r>
            <w:r>
              <w:rPr>
                <w:rFonts w:ascii="Calibri" w:eastAsia="Calibri" w:hAnsi="Calibri" w:cs="Times New Roman"/>
              </w:rPr>
              <w:t xml:space="preserve"> : écarts très </w:t>
            </w:r>
            <w:r w:rsidR="00C54CAB">
              <w:rPr>
                <w:rFonts w:ascii="Calibri" w:eastAsia="Calibri" w:hAnsi="Calibri" w:cs="Times New Roman"/>
              </w:rPr>
              <w:t>significatifs sur les immobilisations entre MADRID et Hélios / Absence de sorties d’inventaires</w:t>
            </w:r>
          </w:p>
          <w:p w:rsidR="00C54CAB" w:rsidRPr="00571071" w:rsidRDefault="00571071" w:rsidP="001B37C1">
            <w:pPr>
              <w:pStyle w:val="Paragraphedeliste"/>
              <w:numPr>
                <w:ilvl w:val="0"/>
                <w:numId w:val="5"/>
              </w:numPr>
              <w:spacing w:after="0" w:line="240" w:lineRule="auto"/>
              <w:rPr>
                <w:rFonts w:ascii="Calibri" w:eastAsia="Calibri" w:hAnsi="Calibri" w:cs="Times New Roman"/>
              </w:rPr>
            </w:pPr>
            <w:r w:rsidRPr="00571071">
              <w:rPr>
                <w:rFonts w:ascii="Calibri" w:eastAsia="Calibri" w:hAnsi="Calibri" w:cs="Times New Roman"/>
                <w:b/>
              </w:rPr>
              <w:t>Cycle achat : respect de procédures d’achat, stocks.</w:t>
            </w:r>
          </w:p>
          <w:p w:rsidR="00571071" w:rsidRPr="00571071" w:rsidRDefault="00571071" w:rsidP="001B37C1">
            <w:pPr>
              <w:pStyle w:val="Paragraphedeliste"/>
              <w:numPr>
                <w:ilvl w:val="0"/>
                <w:numId w:val="5"/>
              </w:numPr>
              <w:spacing w:after="0" w:line="240" w:lineRule="auto"/>
              <w:rPr>
                <w:rFonts w:ascii="Calibri" w:eastAsia="Calibri" w:hAnsi="Calibri" w:cs="Times New Roman"/>
                <w:b/>
              </w:rPr>
            </w:pPr>
            <w:r w:rsidRPr="00571071">
              <w:rPr>
                <w:rFonts w:ascii="Calibri" w:eastAsia="Calibri" w:hAnsi="Calibri" w:cs="Times New Roman"/>
                <w:b/>
              </w:rPr>
              <w:t>Non fiabilisation sur la dépréciation des créances</w:t>
            </w:r>
          </w:p>
          <w:p w:rsidR="00C54CAB" w:rsidRDefault="00C54CAB" w:rsidP="00C54CAB">
            <w:pPr>
              <w:spacing w:after="0" w:line="240" w:lineRule="auto"/>
              <w:rPr>
                <w:rFonts w:ascii="Calibri" w:eastAsia="Calibri" w:hAnsi="Calibri" w:cs="Times New Roman"/>
              </w:rPr>
            </w:pPr>
          </w:p>
          <w:p w:rsidR="00C54CAB" w:rsidRPr="00C54CAB" w:rsidRDefault="00C54CAB" w:rsidP="00C54CAB">
            <w:pPr>
              <w:spacing w:after="0" w:line="240" w:lineRule="auto"/>
              <w:rPr>
                <w:rFonts w:ascii="Calibri" w:eastAsia="Calibri" w:hAnsi="Calibri" w:cs="Times New Roman"/>
              </w:rPr>
            </w:pPr>
            <w:r w:rsidRPr="00571071">
              <w:rPr>
                <w:rFonts w:ascii="Calibri" w:eastAsia="Calibri" w:hAnsi="Calibri" w:cs="Times New Roman"/>
              </w:rPr>
              <w:t>La certification de l’exercice 20</w:t>
            </w:r>
            <w:r w:rsidR="003E1566" w:rsidRPr="00571071">
              <w:rPr>
                <w:rFonts w:ascii="Calibri" w:eastAsia="Calibri" w:hAnsi="Calibri" w:cs="Times New Roman"/>
              </w:rPr>
              <w:t>24</w:t>
            </w:r>
            <w:r w:rsidRPr="00571071">
              <w:rPr>
                <w:rFonts w:ascii="Calibri" w:eastAsia="Calibri" w:hAnsi="Calibri" w:cs="Times New Roman"/>
              </w:rPr>
              <w:t xml:space="preserve"> est en cours et l’opinion du commissaire aux comptes n’est donc pas encore connu</w:t>
            </w:r>
            <w:r w:rsidR="00D26B60" w:rsidRPr="00571071">
              <w:rPr>
                <w:rFonts w:ascii="Calibri" w:eastAsia="Calibri" w:hAnsi="Calibri" w:cs="Times New Roman"/>
              </w:rPr>
              <w:t>e</w:t>
            </w:r>
            <w:r w:rsidRPr="00571071">
              <w:rPr>
                <w:rFonts w:ascii="Calibri" w:eastAsia="Calibri" w:hAnsi="Calibri" w:cs="Times New Roman"/>
              </w:rPr>
              <w:t xml:space="preserve">.  L’audit du contrôle interne s’est déroulé </w:t>
            </w:r>
            <w:r w:rsidR="003E1566" w:rsidRPr="00571071">
              <w:rPr>
                <w:rFonts w:ascii="Calibri" w:eastAsia="Calibri" w:hAnsi="Calibri" w:cs="Times New Roman"/>
              </w:rPr>
              <w:t>en mai</w:t>
            </w:r>
            <w:r w:rsidRPr="00571071">
              <w:rPr>
                <w:rFonts w:ascii="Calibri" w:eastAsia="Calibri" w:hAnsi="Calibri" w:cs="Times New Roman"/>
              </w:rPr>
              <w:t xml:space="preserve">. L’établissement a mis en place un plan d’action </w:t>
            </w:r>
            <w:r w:rsidR="00994758" w:rsidRPr="00571071">
              <w:rPr>
                <w:rFonts w:ascii="Calibri" w:eastAsia="Calibri" w:hAnsi="Calibri" w:cs="Times New Roman"/>
              </w:rPr>
              <w:t>su</w:t>
            </w:r>
            <w:r w:rsidR="00D26B60" w:rsidRPr="00571071">
              <w:rPr>
                <w:rFonts w:ascii="Calibri" w:eastAsia="Calibri" w:hAnsi="Calibri" w:cs="Times New Roman"/>
              </w:rPr>
              <w:t>r chacun de ces axes prioritaires définis conjointement avec le commissaire aux comptes.</w:t>
            </w:r>
            <w:r w:rsidR="00D26B60">
              <w:rPr>
                <w:rFonts w:ascii="Calibri" w:eastAsia="Calibri" w:hAnsi="Calibri" w:cs="Times New Roman"/>
              </w:rPr>
              <w:t xml:space="preserve"> </w:t>
            </w:r>
          </w:p>
        </w:tc>
      </w:tr>
      <w:tr w:rsidR="0003476C" w:rsidRPr="0003476C" w:rsidTr="009C728E">
        <w:tc>
          <w:tcPr>
            <w:tcW w:w="3119" w:type="dxa"/>
            <w:shd w:val="clear" w:color="auto" w:fill="auto"/>
          </w:tcPr>
          <w:p w:rsidR="0003476C" w:rsidRPr="00D26B60" w:rsidRDefault="0003476C" w:rsidP="0003476C">
            <w:pPr>
              <w:spacing w:after="0" w:line="240" w:lineRule="auto"/>
              <w:rPr>
                <w:rFonts w:ascii="Calibri" w:eastAsia="Calibri" w:hAnsi="Calibri" w:cs="Times New Roman"/>
                <w:b/>
              </w:rPr>
            </w:pPr>
            <w:r w:rsidRPr="00D26B60">
              <w:rPr>
                <w:rFonts w:ascii="Calibri" w:eastAsia="Calibri" w:hAnsi="Calibri" w:cs="Times New Roman"/>
                <w:b/>
              </w:rPr>
              <w:t>L’établissement a-t-il été accompagné dans la démarche de certification ?</w:t>
            </w:r>
          </w:p>
        </w:tc>
        <w:tc>
          <w:tcPr>
            <w:tcW w:w="7797" w:type="dxa"/>
            <w:shd w:val="clear" w:color="auto" w:fill="auto"/>
          </w:tcPr>
          <w:p w:rsidR="001B37C1" w:rsidRPr="001B37C1" w:rsidRDefault="001B37C1" w:rsidP="00D26B60">
            <w:pPr>
              <w:spacing w:after="0" w:line="240" w:lineRule="auto"/>
              <w:rPr>
                <w:rFonts w:ascii="Calibri" w:eastAsia="Calibri" w:hAnsi="Calibri" w:cs="Times New Roman"/>
              </w:rPr>
            </w:pPr>
            <w:r w:rsidRPr="00571071">
              <w:rPr>
                <w:rFonts w:ascii="Calibri" w:eastAsia="Calibri" w:hAnsi="Calibri" w:cs="Times New Roman"/>
              </w:rPr>
              <w:t xml:space="preserve">L’établissement </w:t>
            </w:r>
            <w:r w:rsidR="006F31E1" w:rsidRPr="00571071">
              <w:rPr>
                <w:rFonts w:ascii="Calibri" w:eastAsia="Calibri" w:hAnsi="Calibri" w:cs="Times New Roman"/>
              </w:rPr>
              <w:t xml:space="preserve">est accompagné depuis 2016 en vue d’une certification. </w:t>
            </w:r>
          </w:p>
        </w:tc>
      </w:tr>
      <w:tr w:rsidR="0003476C" w:rsidRPr="0003476C" w:rsidTr="009C728E">
        <w:tc>
          <w:tcPr>
            <w:tcW w:w="3119" w:type="dxa"/>
            <w:shd w:val="clear" w:color="auto" w:fill="auto"/>
          </w:tcPr>
          <w:p w:rsidR="0003476C" w:rsidRPr="00D26B60" w:rsidRDefault="0003476C" w:rsidP="0003476C">
            <w:pPr>
              <w:spacing w:after="0" w:line="240" w:lineRule="auto"/>
              <w:rPr>
                <w:rFonts w:ascii="Calibri" w:eastAsia="Calibri" w:hAnsi="Calibri" w:cs="Times New Roman"/>
                <w:b/>
              </w:rPr>
            </w:pPr>
            <w:r w:rsidRPr="00D26B60">
              <w:rPr>
                <w:rFonts w:ascii="Calibri" w:eastAsia="Calibri" w:hAnsi="Calibri" w:cs="Times New Roman"/>
                <w:b/>
              </w:rPr>
              <w:t>Outil de gestion de la fonction paie</w:t>
            </w:r>
          </w:p>
        </w:tc>
        <w:tc>
          <w:tcPr>
            <w:tcW w:w="7797" w:type="dxa"/>
            <w:shd w:val="clear" w:color="auto" w:fill="auto"/>
          </w:tcPr>
          <w:p w:rsidR="0003476C" w:rsidRDefault="00FD0750" w:rsidP="0003476C">
            <w:pPr>
              <w:spacing w:after="0" w:line="240" w:lineRule="auto"/>
              <w:rPr>
                <w:rFonts w:ascii="Calibri" w:eastAsia="Calibri" w:hAnsi="Calibri" w:cs="Times New Roman"/>
              </w:rPr>
            </w:pPr>
            <w:r>
              <w:rPr>
                <w:rFonts w:ascii="Calibri" w:eastAsia="Calibri" w:hAnsi="Calibri" w:cs="Times New Roman"/>
              </w:rPr>
              <w:t>L’ét</w:t>
            </w:r>
            <w:r w:rsidR="00994758">
              <w:rPr>
                <w:rFonts w:ascii="Calibri" w:eastAsia="Calibri" w:hAnsi="Calibri" w:cs="Times New Roman"/>
              </w:rPr>
              <w:t xml:space="preserve">ablissement est adhérent au SIB. C’est le logiciel AGIRH (PH7). </w:t>
            </w:r>
          </w:p>
          <w:p w:rsidR="00FD0750" w:rsidRPr="0003476C" w:rsidRDefault="00FD0750" w:rsidP="0003476C">
            <w:pPr>
              <w:spacing w:after="0" w:line="240" w:lineRule="auto"/>
              <w:rPr>
                <w:rFonts w:ascii="Calibri" w:eastAsia="Calibri" w:hAnsi="Calibri" w:cs="Times New Roman"/>
              </w:rPr>
            </w:pPr>
          </w:p>
        </w:tc>
      </w:tr>
      <w:tr w:rsidR="0003476C" w:rsidRPr="0003476C" w:rsidTr="00513705">
        <w:trPr>
          <w:trHeight w:val="841"/>
        </w:trPr>
        <w:tc>
          <w:tcPr>
            <w:tcW w:w="3119" w:type="dxa"/>
            <w:shd w:val="clear" w:color="auto" w:fill="auto"/>
          </w:tcPr>
          <w:p w:rsidR="0003476C" w:rsidRPr="00D26B60" w:rsidRDefault="0003476C" w:rsidP="0003476C">
            <w:pPr>
              <w:spacing w:after="0" w:line="240" w:lineRule="auto"/>
              <w:rPr>
                <w:rFonts w:ascii="Calibri" w:eastAsia="Calibri" w:hAnsi="Calibri" w:cs="Times New Roman"/>
                <w:b/>
              </w:rPr>
            </w:pPr>
            <w:r w:rsidRPr="00D26B60">
              <w:rPr>
                <w:rFonts w:ascii="Calibri" w:eastAsia="Calibri" w:hAnsi="Calibri" w:cs="Times New Roman"/>
                <w:b/>
              </w:rPr>
              <w:t xml:space="preserve">Certification HAS </w:t>
            </w:r>
          </w:p>
        </w:tc>
        <w:tc>
          <w:tcPr>
            <w:tcW w:w="7797" w:type="dxa"/>
            <w:shd w:val="clear" w:color="auto" w:fill="auto"/>
          </w:tcPr>
          <w:p w:rsidR="006F31E1" w:rsidRPr="006F31E1" w:rsidRDefault="006F31E1" w:rsidP="006F31E1">
            <w:r w:rsidRPr="006F31E1">
              <w:t>Etablissement certifié en février 2024.</w:t>
            </w:r>
          </w:p>
          <w:p w:rsidR="006F31E1" w:rsidRPr="006F31E1" w:rsidRDefault="006F31E1" w:rsidP="006F31E1">
            <w:r w:rsidRPr="006F31E1">
              <w:t>Prochaine visite de certification sous pilotage de la Direction qualité, en octobre 2027.</w:t>
            </w:r>
          </w:p>
          <w:p w:rsidR="00994758" w:rsidRPr="00994758" w:rsidRDefault="00994758" w:rsidP="00994758">
            <w:pPr>
              <w:spacing w:after="0" w:line="240" w:lineRule="auto"/>
              <w:rPr>
                <w:rFonts w:ascii="Calibri" w:eastAsia="Calibri" w:hAnsi="Calibri" w:cs="Times New Roman"/>
              </w:rPr>
            </w:pPr>
          </w:p>
        </w:tc>
      </w:tr>
    </w:tbl>
    <w:p w:rsidR="003C3933" w:rsidRDefault="003C3933" w:rsidP="00994758"/>
    <w:sectPr w:rsidR="003C3933" w:rsidSect="0003476C">
      <w:pgSz w:w="11905" w:h="16837"/>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3D5" w:rsidRDefault="001B63D5" w:rsidP="0003476C">
      <w:pPr>
        <w:spacing w:after="0" w:line="240" w:lineRule="auto"/>
      </w:pPr>
      <w:r>
        <w:separator/>
      </w:r>
    </w:p>
  </w:endnote>
  <w:endnote w:type="continuationSeparator" w:id="0">
    <w:p w:rsidR="001B63D5" w:rsidRDefault="001B63D5" w:rsidP="00034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3D5" w:rsidRDefault="001B63D5" w:rsidP="0003476C">
      <w:pPr>
        <w:spacing w:after="0" w:line="240" w:lineRule="auto"/>
      </w:pPr>
      <w:r>
        <w:separator/>
      </w:r>
    </w:p>
  </w:footnote>
  <w:footnote w:type="continuationSeparator" w:id="0">
    <w:p w:rsidR="001B63D5" w:rsidRDefault="001B63D5" w:rsidP="000347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A7DA3"/>
    <w:multiLevelType w:val="hybridMultilevel"/>
    <w:tmpl w:val="CAA0ED7E"/>
    <w:lvl w:ilvl="0" w:tplc="AB10F0C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365CFD"/>
    <w:multiLevelType w:val="hybridMultilevel"/>
    <w:tmpl w:val="29F646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704526"/>
    <w:multiLevelType w:val="hybridMultilevel"/>
    <w:tmpl w:val="285825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ACE31FA"/>
    <w:multiLevelType w:val="hybridMultilevel"/>
    <w:tmpl w:val="01022B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93405A2"/>
    <w:multiLevelType w:val="hybridMultilevel"/>
    <w:tmpl w:val="F834A2CA"/>
    <w:lvl w:ilvl="0" w:tplc="B466639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76C"/>
    <w:rsid w:val="0000406B"/>
    <w:rsid w:val="0000686B"/>
    <w:rsid w:val="0003476C"/>
    <w:rsid w:val="000D1AEA"/>
    <w:rsid w:val="001B37C1"/>
    <w:rsid w:val="001B63D5"/>
    <w:rsid w:val="001E65AF"/>
    <w:rsid w:val="001F0002"/>
    <w:rsid w:val="002762D8"/>
    <w:rsid w:val="002D1869"/>
    <w:rsid w:val="002F1F54"/>
    <w:rsid w:val="003B1833"/>
    <w:rsid w:val="003C3933"/>
    <w:rsid w:val="003D4176"/>
    <w:rsid w:val="003E1566"/>
    <w:rsid w:val="003F4199"/>
    <w:rsid w:val="00406025"/>
    <w:rsid w:val="004975C1"/>
    <w:rsid w:val="00513705"/>
    <w:rsid w:val="00571071"/>
    <w:rsid w:val="005C6AC8"/>
    <w:rsid w:val="00685D12"/>
    <w:rsid w:val="006B47BB"/>
    <w:rsid w:val="006E1F48"/>
    <w:rsid w:val="006F31E1"/>
    <w:rsid w:val="006F7AE7"/>
    <w:rsid w:val="00912B6B"/>
    <w:rsid w:val="00993709"/>
    <w:rsid w:val="00994758"/>
    <w:rsid w:val="009A14CC"/>
    <w:rsid w:val="00A140C2"/>
    <w:rsid w:val="00A51DB4"/>
    <w:rsid w:val="00AD18C9"/>
    <w:rsid w:val="00AE29CC"/>
    <w:rsid w:val="00B074E8"/>
    <w:rsid w:val="00B610EF"/>
    <w:rsid w:val="00B72C1A"/>
    <w:rsid w:val="00B85C88"/>
    <w:rsid w:val="00C50364"/>
    <w:rsid w:val="00C54CAB"/>
    <w:rsid w:val="00C657F0"/>
    <w:rsid w:val="00C812B0"/>
    <w:rsid w:val="00C84E82"/>
    <w:rsid w:val="00D0265F"/>
    <w:rsid w:val="00D26B60"/>
    <w:rsid w:val="00E60764"/>
    <w:rsid w:val="00E61E00"/>
    <w:rsid w:val="00EF2D23"/>
    <w:rsid w:val="00F10FD6"/>
    <w:rsid w:val="00FD07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D1217"/>
  <w15:docId w15:val="{A3BDB16C-442E-4609-9D24-F8090493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03476C"/>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PieddepageCar">
    <w:name w:val="Pied de page Car"/>
    <w:basedOn w:val="Policepardfaut"/>
    <w:link w:val="Pieddepage"/>
    <w:uiPriority w:val="99"/>
    <w:rsid w:val="0003476C"/>
    <w:rPr>
      <w:rFonts w:ascii="Times New Roman" w:eastAsia="Times New Roman" w:hAnsi="Times New Roman" w:cs="Times New Roman"/>
      <w:sz w:val="24"/>
      <w:szCs w:val="24"/>
      <w:lang w:eastAsia="ar-SA"/>
    </w:rPr>
  </w:style>
  <w:style w:type="paragraph" w:styleId="En-tte">
    <w:name w:val="header"/>
    <w:basedOn w:val="Normal"/>
    <w:link w:val="En-tteCar"/>
    <w:uiPriority w:val="99"/>
    <w:unhideWhenUsed/>
    <w:rsid w:val="0003476C"/>
    <w:pPr>
      <w:tabs>
        <w:tab w:val="center" w:pos="4536"/>
        <w:tab w:val="right" w:pos="9072"/>
      </w:tabs>
      <w:spacing w:after="0" w:line="240" w:lineRule="auto"/>
    </w:pPr>
  </w:style>
  <w:style w:type="character" w:customStyle="1" w:styleId="En-tteCar">
    <w:name w:val="En-tête Car"/>
    <w:basedOn w:val="Policepardfaut"/>
    <w:link w:val="En-tte"/>
    <w:uiPriority w:val="99"/>
    <w:rsid w:val="0003476C"/>
  </w:style>
  <w:style w:type="paragraph" w:styleId="Textedebulles">
    <w:name w:val="Balloon Text"/>
    <w:basedOn w:val="Normal"/>
    <w:link w:val="TextedebullesCar"/>
    <w:uiPriority w:val="99"/>
    <w:semiHidden/>
    <w:unhideWhenUsed/>
    <w:rsid w:val="00912B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2B6B"/>
    <w:rPr>
      <w:rFonts w:ascii="Tahoma" w:hAnsi="Tahoma" w:cs="Tahoma"/>
      <w:sz w:val="16"/>
      <w:szCs w:val="16"/>
    </w:rPr>
  </w:style>
  <w:style w:type="paragraph" w:styleId="Paragraphedeliste">
    <w:name w:val="List Paragraph"/>
    <w:basedOn w:val="Normal"/>
    <w:uiPriority w:val="34"/>
    <w:qFormat/>
    <w:rsid w:val="006E1F48"/>
    <w:pPr>
      <w:ind w:left="720"/>
      <w:contextualSpacing/>
    </w:pPr>
  </w:style>
  <w:style w:type="paragraph" w:customStyle="1" w:styleId="Default">
    <w:name w:val="Default"/>
    <w:rsid w:val="00C50364"/>
    <w:pPr>
      <w:autoSpaceDE w:val="0"/>
      <w:autoSpaceDN w:val="0"/>
      <w:adjustRightInd w:val="0"/>
      <w:spacing w:after="0" w:line="240" w:lineRule="auto"/>
    </w:pPr>
    <w:rPr>
      <w:rFonts w:ascii="Calibri" w:hAnsi="Calibri" w:cs="Calibri"/>
      <w:color w:val="000000"/>
      <w:sz w:val="24"/>
      <w:szCs w:val="24"/>
    </w:rPr>
  </w:style>
  <w:style w:type="paragraph" w:customStyle="1" w:styleId="xmsonormal">
    <w:name w:val="x_msonormal"/>
    <w:basedOn w:val="Normal"/>
    <w:rsid w:val="006F31E1"/>
    <w:pPr>
      <w:spacing w:after="0" w:line="240" w:lineRule="auto"/>
    </w:pPr>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889137">
      <w:bodyDiv w:val="1"/>
      <w:marLeft w:val="0"/>
      <w:marRight w:val="0"/>
      <w:marTop w:val="0"/>
      <w:marBottom w:val="0"/>
      <w:divBdr>
        <w:top w:val="none" w:sz="0" w:space="0" w:color="auto"/>
        <w:left w:val="none" w:sz="0" w:space="0" w:color="auto"/>
        <w:bottom w:val="none" w:sz="0" w:space="0" w:color="auto"/>
        <w:right w:val="none" w:sz="0" w:space="0" w:color="auto"/>
      </w:divBdr>
    </w:div>
    <w:div w:id="133700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E2D4CF1B8B9D4A98B1A1C997AC8DBE" ma:contentTypeVersion="" ma:contentTypeDescription="Crée un document." ma:contentTypeScope="" ma:versionID="cea62c30f96e95b8d25efbc23cd26d79">
  <xsd:schema xmlns:xsd="http://www.w3.org/2001/XMLSchema" xmlns:xs="http://www.w3.org/2001/XMLSchema" xmlns:p="http://schemas.microsoft.com/office/2006/metadata/properties" xmlns:ns2="c9aa0498-5b1a-48bc-9186-98c41b81ccc7" xmlns:ns3="caaad16f-d2b9-45eb-bf7f-a5a37554d6ef" targetNamespace="http://schemas.microsoft.com/office/2006/metadata/properties" ma:root="true" ma:fieldsID="57957c263a3d7e7824b41f06f39509df" ns2:_="" ns3:_="">
    <xsd:import namespace="c9aa0498-5b1a-48bc-9186-98c41b81ccc7"/>
    <xsd:import namespace="caaad16f-d2b9-45eb-bf7f-a5a37554d6ef"/>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a0498-5b1a-48bc-9186-98c41b81ccc7"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aad16f-d2b9-45eb-bf7f-a5a37554d6ef" elementFormDefault="qualified">
    <xsd:import namespace="http://schemas.microsoft.com/office/2006/documentManagement/types"/>
    <xsd:import namespace="http://schemas.microsoft.com/office/infopath/2007/PartnerControls"/>
    <xsd:element name="SharedWithDetails" ma:index="9" nillable="true" ma:displayName="Partagé avec dé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D06E31-332F-4A61-9A1A-F028A87E72EB}">
  <ds:schemaRefs>
    <ds:schemaRef ds:uri="http://schemas.microsoft.com/sharepoint/v3/contenttype/forms"/>
  </ds:schemaRefs>
</ds:datastoreItem>
</file>

<file path=customXml/itemProps2.xml><?xml version="1.0" encoding="utf-8"?>
<ds:datastoreItem xmlns:ds="http://schemas.openxmlformats.org/officeDocument/2006/customXml" ds:itemID="{EF0B628E-FF96-4004-B0C9-CD291D3C5641}">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aaad16f-d2b9-45eb-bf7f-a5a37554d6ef"/>
    <ds:schemaRef ds:uri="c9aa0498-5b1a-48bc-9186-98c41b81ccc7"/>
    <ds:schemaRef ds:uri="http://www.w3.org/XML/1998/namespace"/>
    <ds:schemaRef ds:uri="http://purl.org/dc/dcmitype/"/>
  </ds:schemaRefs>
</ds:datastoreItem>
</file>

<file path=customXml/itemProps3.xml><?xml version="1.0" encoding="utf-8"?>
<ds:datastoreItem xmlns:ds="http://schemas.openxmlformats.org/officeDocument/2006/customXml" ds:itemID="{CE567A4B-DF1C-475F-A4BA-2644282AD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a0498-5b1a-48bc-9186-98c41b81ccc7"/>
    <ds:schemaRef ds:uri="caaad16f-d2b9-45eb-bf7f-a5a37554d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3</Pages>
  <Words>1046</Words>
  <Characters>5756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 d'Elisabeth</dc:creator>
  <cp:lastModifiedBy>Tomei Helene</cp:lastModifiedBy>
  <cp:revision>6</cp:revision>
  <cp:lastPrinted>2016-08-08T10:13:00Z</cp:lastPrinted>
  <dcterms:created xsi:type="dcterms:W3CDTF">2025-05-07T08:08:00Z</dcterms:created>
  <dcterms:modified xsi:type="dcterms:W3CDTF">2025-05-12T09:26:00Z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0x010100E8E2D4CF1B8B9D4A98B1A1C997AC8DBE</vt:lpwstr>
  </property>
</Properties>
</file>